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FCF1" w14:textId="77777777" w:rsidR="002B0122" w:rsidRDefault="002B0122" w:rsidP="002B0122">
      <w:pPr>
        <w:pStyle w:val="NormalWeb"/>
        <w:jc w:val="both"/>
      </w:pPr>
      <w:r>
        <w:rPr>
          <w:rFonts w:ascii="Arial" w:hAnsi="Arial" w:cs="Arial"/>
          <w:b/>
          <w:bCs/>
        </w:rPr>
        <w:t>Measure C Extension - Citizen Oversight Committee</w:t>
      </w:r>
    </w:p>
    <w:p w14:paraId="168D5B15" w14:textId="77777777" w:rsidR="002B0122" w:rsidRDefault="002B0122" w:rsidP="002B0122">
      <w:pPr>
        <w:pStyle w:val="NormalWeb"/>
        <w:jc w:val="both"/>
      </w:pPr>
      <w:r>
        <w:rPr>
          <w:rFonts w:ascii="Arial" w:hAnsi="Arial" w:cs="Arial"/>
          <w:b/>
          <w:bCs/>
        </w:rPr>
        <w:t>Annual Report for Fiscal Year 2024-2025</w:t>
      </w:r>
    </w:p>
    <w:p w14:paraId="47EBEA94" w14:textId="77777777" w:rsidR="002B0122" w:rsidRDefault="002B0122" w:rsidP="002B0122">
      <w:pPr>
        <w:pStyle w:val="NormalWeb"/>
        <w:jc w:val="both"/>
      </w:pPr>
      <w:r>
        <w:rPr>
          <w:rFonts w:ascii="Arial" w:hAnsi="Arial" w:cs="Arial"/>
        </w:rPr>
        <w:t> </w:t>
      </w:r>
    </w:p>
    <w:p w14:paraId="40930CB7" w14:textId="77777777" w:rsidR="002B0122" w:rsidRDefault="002B0122" w:rsidP="002B0122">
      <w:pPr>
        <w:pStyle w:val="NormalWeb"/>
      </w:pPr>
      <w:r>
        <w:rPr>
          <w:rFonts w:ascii="Arial" w:hAnsi="Arial" w:cs="Arial"/>
          <w:b/>
          <w:bCs/>
        </w:rPr>
        <w:t>Purpose and Composition</w:t>
      </w:r>
    </w:p>
    <w:p w14:paraId="645B9BA6" w14:textId="77777777" w:rsidR="002B0122" w:rsidRDefault="002B0122" w:rsidP="002B0122">
      <w:pPr>
        <w:pStyle w:val="NormalWeb"/>
      </w:pPr>
      <w:r>
        <w:rPr>
          <w:rFonts w:ascii="Arial" w:hAnsi="Arial" w:cs="Arial"/>
        </w:rPr>
        <w:t> </w:t>
      </w:r>
    </w:p>
    <w:p w14:paraId="296F20F9" w14:textId="77777777" w:rsidR="002B0122" w:rsidRPr="005542F0" w:rsidRDefault="002B0122" w:rsidP="002B0122">
      <w:pPr>
        <w:pStyle w:val="elementtoproof"/>
        <w:rPr>
          <w:rFonts w:ascii="Arial" w:hAnsi="Arial" w:cs="Arial"/>
        </w:rPr>
      </w:pPr>
      <w:r w:rsidRPr="005542F0">
        <w:rPr>
          <w:rFonts w:ascii="Arial" w:hAnsi="Arial" w:cs="Arial"/>
        </w:rPr>
        <w:t>The Measure C Expenditure Plan allocates proceeds from the half-cent sales tax, approved by Fresno County voters, to a range of transportation programs. Currently, Measure C is in its second twenty-year cycle of transportation development for Fresno County, known as the “Measure C Extension.” These funds continue to support the construction and maintenance of highways, streets, and roads in Fresno County and its 15 incorporated cities. In addition to these projects, Measure C provides funding for local and regional public transportation needs through specified programs.</w:t>
      </w:r>
    </w:p>
    <w:p w14:paraId="2750B8FD" w14:textId="77777777" w:rsidR="002B0122" w:rsidRPr="005542F0" w:rsidRDefault="002B0122" w:rsidP="002B0122">
      <w:pPr>
        <w:pStyle w:val="NormalWeb"/>
        <w:rPr>
          <w:rFonts w:ascii="Arial" w:hAnsi="Arial" w:cs="Arial"/>
        </w:rPr>
      </w:pPr>
      <w:r w:rsidRPr="005542F0">
        <w:rPr>
          <w:rFonts w:ascii="Arial" w:hAnsi="Arial" w:cs="Arial"/>
        </w:rPr>
        <w:t> </w:t>
      </w:r>
    </w:p>
    <w:p w14:paraId="5ED59527" w14:textId="77777777" w:rsidR="002B0122" w:rsidRPr="005542F0" w:rsidRDefault="002B0122" w:rsidP="002B0122">
      <w:pPr>
        <w:pStyle w:val="NormalWeb"/>
        <w:rPr>
          <w:rFonts w:ascii="Arial" w:hAnsi="Arial" w:cs="Arial"/>
        </w:rPr>
      </w:pPr>
      <w:r w:rsidRPr="005542F0">
        <w:rPr>
          <w:rFonts w:ascii="Arial" w:hAnsi="Arial" w:cs="Arial"/>
        </w:rPr>
        <w:t>To ensure public transparency, Measure C mandates a committee of thirteen Fresno County residents to annually evaluate the actual and planned expenditures of the agencies that receive Measure C funding. This Citizen Oversight Committee represents our county population as follows:</w:t>
      </w:r>
    </w:p>
    <w:p w14:paraId="42C7F1CD" w14:textId="77777777" w:rsidR="002B0122" w:rsidRPr="005542F0" w:rsidRDefault="002B0122" w:rsidP="002B0122">
      <w:pPr>
        <w:pStyle w:val="NormalWeb"/>
        <w:rPr>
          <w:rFonts w:ascii="Arial" w:hAnsi="Arial" w:cs="Arial"/>
        </w:rPr>
      </w:pPr>
      <w:r w:rsidRPr="005542F0">
        <w:rPr>
          <w:rFonts w:ascii="Arial" w:hAnsi="Arial" w:cs="Arial"/>
        </w:rPr>
        <w:t> </w:t>
      </w:r>
    </w:p>
    <w:p w14:paraId="0B943040" w14:textId="77777777" w:rsidR="002B0122" w:rsidRPr="005542F0" w:rsidRDefault="002B0122" w:rsidP="002B0122">
      <w:pPr>
        <w:pStyle w:val="NormalWeb"/>
        <w:ind w:left="720" w:hanging="360"/>
        <w:rPr>
          <w:rFonts w:ascii="Arial" w:hAnsi="Arial" w:cs="Arial"/>
        </w:rPr>
      </w:pPr>
      <w:r w:rsidRPr="005542F0">
        <w:rPr>
          <w:rFonts w:ascii="Arial" w:hAnsi="Arial" w:cs="Arial"/>
        </w:rPr>
        <w:t>·         One member from each of the five supervisorial districts</w:t>
      </w:r>
    </w:p>
    <w:p w14:paraId="4F0BB482" w14:textId="77777777" w:rsidR="002B0122" w:rsidRPr="005542F0" w:rsidRDefault="002B0122" w:rsidP="002B0122">
      <w:pPr>
        <w:pStyle w:val="NormalWeb"/>
        <w:ind w:left="1440" w:hanging="360"/>
        <w:rPr>
          <w:rFonts w:ascii="Arial" w:hAnsi="Arial" w:cs="Arial"/>
        </w:rPr>
      </w:pPr>
      <w:r w:rsidRPr="005542F0">
        <w:rPr>
          <w:rFonts w:ascii="Arial" w:hAnsi="Arial" w:cs="Arial"/>
        </w:rPr>
        <w:t>o    Unincorporated rural area West of State Route 99 (Supervisorial district 1)</w:t>
      </w:r>
    </w:p>
    <w:p w14:paraId="0F18ADFB" w14:textId="77777777" w:rsidR="002B0122" w:rsidRPr="005542F0" w:rsidRDefault="002B0122" w:rsidP="002B0122">
      <w:pPr>
        <w:pStyle w:val="NormalWeb"/>
        <w:ind w:left="1440" w:hanging="360"/>
        <w:rPr>
          <w:rFonts w:ascii="Arial" w:hAnsi="Arial" w:cs="Arial"/>
        </w:rPr>
      </w:pPr>
      <w:r w:rsidRPr="005542F0">
        <w:rPr>
          <w:rFonts w:ascii="Arial" w:hAnsi="Arial" w:cs="Arial"/>
        </w:rPr>
        <w:t xml:space="preserve">o    </w:t>
      </w:r>
      <w:r w:rsidRPr="005542F0">
        <w:rPr>
          <w:rFonts w:ascii="Arial" w:hAnsi="Arial" w:cs="Arial"/>
          <w:color w:val="131619"/>
        </w:rPr>
        <w:t>Unincorporated rural area East of State Route 99</w:t>
      </w:r>
    </w:p>
    <w:p w14:paraId="40D725FD" w14:textId="10129E22" w:rsidR="002B0122" w:rsidRPr="005542F0" w:rsidRDefault="002B0122" w:rsidP="005542F0">
      <w:pPr>
        <w:pStyle w:val="NormalWeb"/>
        <w:ind w:left="1080" w:hanging="360"/>
        <w:rPr>
          <w:rFonts w:ascii="Arial" w:hAnsi="Arial" w:cs="Arial"/>
        </w:rPr>
      </w:pPr>
      <w:r w:rsidRPr="005542F0">
        <w:rPr>
          <w:rFonts w:ascii="Arial" w:hAnsi="Arial" w:cs="Arial"/>
        </w:rPr>
        <w:t>·    One member from the Fresno-Clovis metropolitan area (4 appointments / 1 vacancy)</w:t>
      </w:r>
    </w:p>
    <w:p w14:paraId="18D93068" w14:textId="77777777" w:rsidR="002B0122" w:rsidRPr="005542F0" w:rsidRDefault="002B0122" w:rsidP="002B0122">
      <w:pPr>
        <w:pStyle w:val="NormalWeb"/>
        <w:ind w:left="720" w:hanging="360"/>
        <w:rPr>
          <w:rFonts w:ascii="Arial" w:hAnsi="Arial" w:cs="Arial"/>
        </w:rPr>
      </w:pPr>
      <w:r w:rsidRPr="005542F0">
        <w:rPr>
          <w:rFonts w:ascii="Arial" w:hAnsi="Arial" w:cs="Arial"/>
        </w:rPr>
        <w:t>·         Two in the unincorporated areas (West / East) (1 vacancy)</w:t>
      </w:r>
    </w:p>
    <w:p w14:paraId="0CE665E8" w14:textId="77777777" w:rsidR="00B37F70" w:rsidRDefault="002B0122" w:rsidP="00B37F70">
      <w:pPr>
        <w:pStyle w:val="elementtoproof"/>
        <w:ind w:left="1440" w:hanging="360"/>
        <w:rPr>
          <w:rFonts w:ascii="Arial" w:hAnsi="Arial" w:cs="Arial"/>
        </w:rPr>
      </w:pPr>
      <w:r w:rsidRPr="005542F0">
        <w:rPr>
          <w:rFonts w:ascii="Arial" w:hAnsi="Arial" w:cs="Arial"/>
        </w:rPr>
        <w:t xml:space="preserve">Seven members who represent community organizations </w:t>
      </w:r>
    </w:p>
    <w:p w14:paraId="539CB9F7" w14:textId="089DC2D2" w:rsidR="002B0122" w:rsidRPr="00880DA3" w:rsidRDefault="002B0122" w:rsidP="00880DA3">
      <w:pPr>
        <w:pStyle w:val="elementtoproof"/>
        <w:ind w:left="1440" w:hanging="360"/>
        <w:rPr>
          <w:rFonts w:ascii="Arial" w:hAnsi="Arial" w:cs="Arial"/>
        </w:rPr>
      </w:pPr>
      <w:r w:rsidRPr="005542F0">
        <w:rPr>
          <w:rFonts w:ascii="Arial" w:hAnsi="Arial" w:cs="Arial"/>
        </w:rPr>
        <w:t xml:space="preserve">(3 appointments / 3 </w:t>
      </w:r>
      <w:r w:rsidR="00B37F70">
        <w:rPr>
          <w:rFonts w:ascii="Arial" w:hAnsi="Arial" w:cs="Arial"/>
        </w:rPr>
        <w:t xml:space="preserve"> </w:t>
      </w:r>
      <w:r w:rsidRPr="005542F0">
        <w:rPr>
          <w:rFonts w:ascii="Arial" w:hAnsi="Arial" w:cs="Arial"/>
        </w:rPr>
        <w:t>vacancies) </w:t>
      </w:r>
    </w:p>
    <w:p w14:paraId="3E971797" w14:textId="77777777" w:rsidR="002B0122" w:rsidRDefault="002B0122" w:rsidP="002B0122">
      <w:pPr>
        <w:pStyle w:val="NormalWeb"/>
        <w:ind w:left="720"/>
      </w:pPr>
      <w:r>
        <w:rPr>
          <w:rFonts w:ascii="Arial" w:hAnsi="Arial" w:cs="Arial"/>
        </w:rPr>
        <w:t> </w:t>
      </w:r>
    </w:p>
    <w:p w14:paraId="4570D40C" w14:textId="77777777" w:rsidR="002B0122" w:rsidRDefault="002B0122" w:rsidP="002B0122">
      <w:pPr>
        <w:pStyle w:val="elementtoproof"/>
      </w:pPr>
      <w:r>
        <w:rPr>
          <w:rFonts w:ascii="Arial" w:hAnsi="Arial" w:cs="Arial"/>
        </w:rPr>
        <w:t>The Fresno Council of Governments (Fresno COG) appoints committee members to four-year terms, with no member serving more than eight years. Staggered terms ensure continuity of experience and knowledge among the committee members.</w:t>
      </w:r>
    </w:p>
    <w:p w14:paraId="1483A22F" w14:textId="77777777" w:rsidR="002B0122" w:rsidRDefault="002B0122" w:rsidP="002B0122">
      <w:pPr>
        <w:pStyle w:val="NormalWeb"/>
      </w:pPr>
      <w:r>
        <w:rPr>
          <w:rFonts w:ascii="Arial" w:hAnsi="Arial" w:cs="Arial"/>
        </w:rPr>
        <w:t> </w:t>
      </w:r>
    </w:p>
    <w:p w14:paraId="18F1A60A" w14:textId="77777777" w:rsidR="002B0122" w:rsidRDefault="002B0122" w:rsidP="002B0122">
      <w:pPr>
        <w:pStyle w:val="NormalWeb"/>
      </w:pPr>
      <w:r>
        <w:rPr>
          <w:rFonts w:ascii="Arial" w:hAnsi="Arial" w:cs="Arial"/>
        </w:rPr>
        <w:t xml:space="preserve">The Measure C Citizen Oversight Committee (COC) meets the first Thursday of the month from 5:00-7:00 pm at the Fresno COG office complex. Meeting dates, agendas, and minutes can be found at </w:t>
      </w:r>
      <w:hyperlink r:id="rId5" w:history="1">
        <w:r>
          <w:rPr>
            <w:rStyle w:val="Hyperlink"/>
            <w:rFonts w:ascii="Arial" w:hAnsi="Arial" w:cs="Arial"/>
          </w:rPr>
          <w:t>http://agendas.fresnocog.org/agenda/search/0/2</w:t>
        </w:r>
      </w:hyperlink>
      <w:r>
        <w:rPr>
          <w:rFonts w:ascii="Arial" w:hAnsi="Arial" w:cs="Arial"/>
          <w:b/>
          <w:bCs/>
        </w:rPr>
        <w:t>.</w:t>
      </w:r>
    </w:p>
    <w:p w14:paraId="097B939F" w14:textId="77777777" w:rsidR="002B0122" w:rsidRDefault="002B0122" w:rsidP="002B0122">
      <w:pPr>
        <w:pStyle w:val="NormalWeb"/>
      </w:pPr>
      <w:r>
        <w:rPr>
          <w:rFonts w:ascii="Arial" w:hAnsi="Arial" w:cs="Arial"/>
          <w:b/>
          <w:bCs/>
        </w:rPr>
        <w:t> </w:t>
      </w:r>
    </w:p>
    <w:p w14:paraId="64DAE0E6" w14:textId="77777777" w:rsidR="002B0122" w:rsidRDefault="002B0122" w:rsidP="002B0122">
      <w:pPr>
        <w:pStyle w:val="NormalWeb"/>
      </w:pPr>
      <w:r>
        <w:rPr>
          <w:rFonts w:ascii="Arial" w:hAnsi="Arial" w:cs="Arial"/>
          <w:b/>
          <w:bCs/>
        </w:rPr>
        <w:t>Committee Scope for 2024-2025</w:t>
      </w:r>
    </w:p>
    <w:p w14:paraId="3BF2C2DA" w14:textId="1A5AA4B3" w:rsidR="002B0122" w:rsidRDefault="002B0122" w:rsidP="002B0122">
      <w:pPr>
        <w:pStyle w:val="NormalWeb"/>
      </w:pPr>
      <w:r>
        <w:rPr>
          <w:rFonts w:ascii="Arial" w:hAnsi="Arial" w:cs="Arial"/>
        </w:rPr>
        <w:t>The Citizens' Oversight Committee (COC) is responsible for reviewing the use of local Measure C pass-through funds by cities, the County, the Fresno County Rural Transit Agency (FCRTA), and the Fresno Council of Governments (COG). These funds are designated for specific program categories:</w:t>
      </w:r>
    </w:p>
    <w:p w14:paraId="6B2A033A"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Regional Public Transit Program</w:t>
      </w:r>
    </w:p>
    <w:p w14:paraId="45CAC6B3"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Local Transportation Program</w:t>
      </w:r>
    </w:p>
    <w:p w14:paraId="0F3599F8"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Regional Transportation Program</w:t>
      </w:r>
    </w:p>
    <w:p w14:paraId="166089E0" w14:textId="77777777" w:rsidR="002B0122" w:rsidRDefault="002B0122" w:rsidP="002B0122">
      <w:pPr>
        <w:pStyle w:val="NormalWeb"/>
      </w:pPr>
      <w:r>
        <w:rPr>
          <w:rFonts w:ascii="Arial" w:hAnsi="Arial" w:cs="Arial"/>
          <w:b/>
          <w:bCs/>
        </w:rPr>
        <w:t> </w:t>
      </w:r>
    </w:p>
    <w:p w14:paraId="1096147E" w14:textId="77777777" w:rsidR="002B0122" w:rsidRDefault="002B0122" w:rsidP="002B0122">
      <w:pPr>
        <w:pStyle w:val="NormalWeb"/>
      </w:pPr>
      <w:r>
        <w:rPr>
          <w:rFonts w:ascii="Arial" w:hAnsi="Arial" w:cs="Arial"/>
        </w:rPr>
        <w:t>However, the COC does not review or approve Measure C funds related to the following categories:</w:t>
      </w:r>
    </w:p>
    <w:p w14:paraId="689CEF80" w14:textId="77777777" w:rsidR="002B0122" w:rsidRDefault="002B0122" w:rsidP="002B0122">
      <w:pPr>
        <w:pStyle w:val="NormalWeb"/>
        <w:ind w:left="720" w:hanging="360"/>
      </w:pPr>
      <w:r>
        <w:rPr>
          <w:rFonts w:ascii="Symbol" w:hAnsi="Symbol"/>
          <w:sz w:val="20"/>
          <w:szCs w:val="20"/>
        </w:rPr>
        <w:lastRenderedPageBreak/>
        <w:t>·</w:t>
      </w:r>
      <w:r>
        <w:rPr>
          <w:rFonts w:ascii="Times New Roman" w:hAnsi="Times New Roman" w:cs="Times New Roman"/>
          <w:sz w:val="14"/>
          <w:szCs w:val="14"/>
        </w:rPr>
        <w:t xml:space="preserve">         </w:t>
      </w:r>
      <w:r>
        <w:rPr>
          <w:rFonts w:ascii="Arial" w:hAnsi="Arial" w:cs="Arial"/>
        </w:rPr>
        <w:t>Alternative Transportation Program</w:t>
      </w:r>
    </w:p>
    <w:p w14:paraId="679CF783" w14:textId="77777777" w:rsidR="002B0122" w:rsidRDefault="002B0122" w:rsidP="002B0122">
      <w:pPr>
        <w:pStyle w:val="elementtoproof"/>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Environmental Enhancement Program</w:t>
      </w:r>
    </w:p>
    <w:p w14:paraId="0BD039A7"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Administration/Planning Program</w:t>
      </w:r>
    </w:p>
    <w:p w14:paraId="4E408612" w14:textId="77777777" w:rsidR="002B0122" w:rsidRDefault="002B0122" w:rsidP="002B0122">
      <w:pPr>
        <w:pStyle w:val="NormalWeb"/>
        <w:ind w:left="720"/>
      </w:pPr>
      <w:r>
        <w:rPr>
          <w:rFonts w:ascii="Arial" w:hAnsi="Arial" w:cs="Arial"/>
        </w:rPr>
        <w:t> </w:t>
      </w:r>
    </w:p>
    <w:p w14:paraId="1C64488B" w14:textId="77777777" w:rsidR="002B0122" w:rsidRDefault="002B0122" w:rsidP="002B0122">
      <w:pPr>
        <w:pStyle w:val="NormalWeb"/>
      </w:pPr>
      <w:r>
        <w:rPr>
          <w:rFonts w:ascii="Arial" w:hAnsi="Arial" w:cs="Arial"/>
        </w:rPr>
        <w:t>These additional program areas are reviewed and approved directly by the Fresno Council of Governments (COG) and/or the Fresno County Transportation Authority (FCTA).</w:t>
      </w:r>
    </w:p>
    <w:p w14:paraId="4B085DD1" w14:textId="3A0084CA" w:rsidR="002B0122" w:rsidRDefault="002B0122" w:rsidP="002B0122">
      <w:pPr>
        <w:pStyle w:val="NormalWeb"/>
      </w:pPr>
      <w:r>
        <w:rPr>
          <w:rFonts w:ascii="Arial" w:hAnsi="Arial" w:cs="Arial"/>
          <w:b/>
          <w:bCs/>
        </w:rPr>
        <w:t> </w:t>
      </w:r>
    </w:p>
    <w:p w14:paraId="1B03FFB5" w14:textId="77777777" w:rsidR="002B0122" w:rsidRDefault="002B0122" w:rsidP="002B0122">
      <w:pPr>
        <w:pStyle w:val="NormalWeb"/>
      </w:pPr>
      <w:r>
        <w:rPr>
          <w:rFonts w:ascii="Arial" w:hAnsi="Arial" w:cs="Arial"/>
          <w:b/>
          <w:bCs/>
        </w:rPr>
        <w:t>Fiscal Year 2024-2025 Performance</w:t>
      </w:r>
    </w:p>
    <w:p w14:paraId="037581FF" w14:textId="77777777" w:rsidR="002B0122" w:rsidRDefault="002B0122" w:rsidP="002B0122">
      <w:pPr>
        <w:pStyle w:val="NormalWeb"/>
      </w:pPr>
      <w:r>
        <w:rPr>
          <w:rFonts w:ascii="Arial" w:hAnsi="Arial" w:cs="Arial"/>
        </w:rPr>
        <w:t>The COC met 7 times during fiscal year July 1, 2024, through June 30, 2025, to carry out the following tasks: accept, review, evaluate, recommend, receive, and monitor Measure C plans and expenditures:</w:t>
      </w:r>
    </w:p>
    <w:p w14:paraId="4E08D2CD"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Measure C Extension's operating budget for 2024-2025</w:t>
      </w:r>
    </w:p>
    <w:p w14:paraId="438BE108"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Measure C Regional Transportation Mitigation Fee budget for 2024-2025</w:t>
      </w:r>
    </w:p>
    <w:p w14:paraId="6844D296"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Actual expenditures made by agencies receiving Measure C Extension funds</w:t>
      </w:r>
    </w:p>
    <w:p w14:paraId="334FA6CD" w14:textId="0BE48C37" w:rsidR="002B0122" w:rsidRDefault="002B0122" w:rsidP="002B0122">
      <w:pPr>
        <w:pStyle w:val="elementtoproof"/>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Projects proposed by the agencies receiving Measure C Extension funds, reviewed for</w:t>
      </w:r>
      <w:r w:rsidR="003C5EC6">
        <w:rPr>
          <w:rFonts w:ascii="Arial" w:hAnsi="Arial" w:cs="Arial"/>
        </w:rPr>
        <w:t xml:space="preserve"> </w:t>
      </w:r>
      <w:r>
        <w:rPr>
          <w:rFonts w:ascii="Arial" w:hAnsi="Arial" w:cs="Arial"/>
        </w:rPr>
        <w:t>financial compliance</w:t>
      </w:r>
    </w:p>
    <w:p w14:paraId="11BEC5F1"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Informational updates</w:t>
      </w:r>
    </w:p>
    <w:p w14:paraId="5EBC5C41" w14:textId="77777777" w:rsidR="002B0122" w:rsidRDefault="002B0122" w:rsidP="002B0122">
      <w:pPr>
        <w:pStyle w:val="NormalWeb"/>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Investment of Measure C Extension funds</w:t>
      </w:r>
    </w:p>
    <w:p w14:paraId="7B2C222B" w14:textId="77777777" w:rsidR="002B0122" w:rsidRDefault="002B0122" w:rsidP="002B0122">
      <w:pPr>
        <w:pStyle w:val="elementtoproof"/>
        <w:ind w:left="720" w:hanging="360"/>
      </w:pPr>
      <w:r>
        <w:rPr>
          <w:rFonts w:ascii="Symbol" w:hAnsi="Symbol"/>
          <w:sz w:val="20"/>
          <w:szCs w:val="20"/>
        </w:rPr>
        <w:t>·</w:t>
      </w:r>
      <w:r>
        <w:rPr>
          <w:rFonts w:ascii="Times New Roman" w:hAnsi="Times New Roman" w:cs="Times New Roman"/>
          <w:sz w:val="14"/>
          <w:szCs w:val="14"/>
        </w:rPr>
        <w:t xml:space="preserve">         </w:t>
      </w:r>
      <w:r>
        <w:rPr>
          <w:rFonts w:ascii="Arial" w:hAnsi="Arial" w:cs="Arial"/>
        </w:rPr>
        <w:t>Action on unanticipated items of voter interest</w:t>
      </w:r>
    </w:p>
    <w:p w14:paraId="6727D5C9" w14:textId="40F31073" w:rsidR="002B0122" w:rsidRDefault="002B0122" w:rsidP="002B0122">
      <w:pPr>
        <w:ind w:hanging="360"/>
        <w:rPr>
          <w:rFonts w:ascii="Arial" w:eastAsia="Times New Roman" w:hAnsi="Arial" w:cs="Arial"/>
          <w:color w:val="000000"/>
        </w:rPr>
      </w:pPr>
    </w:p>
    <w:p w14:paraId="7E417E1F" w14:textId="77777777" w:rsidR="002B0122" w:rsidRDefault="002B0122" w:rsidP="002B0122">
      <w:pPr>
        <w:pStyle w:val="NormalWeb"/>
      </w:pPr>
      <w:r>
        <w:rPr>
          <w:rFonts w:ascii="Arial" w:hAnsi="Arial" w:cs="Arial"/>
          <w:b/>
          <w:bCs/>
        </w:rPr>
        <w:t>Measure C Original Operating Budget 2024-2025</w:t>
      </w:r>
    </w:p>
    <w:p w14:paraId="1977823B" w14:textId="799B841D" w:rsidR="003B55FF" w:rsidRDefault="002B0122" w:rsidP="003B55FF">
      <w:pPr>
        <w:pStyle w:val="NormalWeb"/>
        <w:rPr>
          <w:rFonts w:ascii="Arial" w:hAnsi="Arial" w:cs="Arial"/>
        </w:rPr>
      </w:pPr>
      <w:r>
        <w:rPr>
          <w:rFonts w:ascii="Arial" w:hAnsi="Arial" w:cs="Arial"/>
        </w:rPr>
        <w:t xml:space="preserve">The Original Measure C budget had no estimated sales tax revenue during the fiscal year due to the Original Measure's expiration in 2007. However, it was estimated to gain </w:t>
      </w:r>
      <w:r w:rsidR="007E4872">
        <w:rPr>
          <w:rFonts w:ascii="Arial" w:hAnsi="Arial" w:cs="Arial"/>
        </w:rPr>
        <w:t xml:space="preserve">$1,300,000 </w:t>
      </w:r>
      <w:r>
        <w:rPr>
          <w:rFonts w:ascii="Arial" w:hAnsi="Arial" w:cs="Arial"/>
        </w:rPr>
        <w:t xml:space="preserve">in interest revenue, which will be used to fund the remaining Measure C Urban and Rural Regional projects. This reserve, accumulated over 20 years of the Original Measure C, </w:t>
      </w:r>
      <w:r w:rsidR="006B135B">
        <w:rPr>
          <w:rFonts w:ascii="Arial" w:hAnsi="Arial" w:cs="Arial"/>
        </w:rPr>
        <w:t xml:space="preserve">and </w:t>
      </w:r>
      <w:r>
        <w:rPr>
          <w:rFonts w:ascii="Arial" w:hAnsi="Arial" w:cs="Arial"/>
        </w:rPr>
        <w:t>will fund a transition to the Extension Measure or cover FCTA close-out costs if a subsequent Extension Measure is not accepted by voters in November 2026. The use of these funds to cover the administrative costs of ongoing Measure C projects aligns with their intended purpose.</w:t>
      </w:r>
    </w:p>
    <w:p w14:paraId="29D09E19" w14:textId="77777777" w:rsidR="003B55FF" w:rsidRDefault="003B55FF" w:rsidP="003B55FF">
      <w:pPr>
        <w:pStyle w:val="NormalWeb"/>
        <w:rPr>
          <w:rFonts w:ascii="Arial" w:hAnsi="Arial" w:cs="Arial"/>
        </w:rPr>
      </w:pPr>
    </w:p>
    <w:p w14:paraId="3E4D3E80" w14:textId="77495E63" w:rsidR="00F715EE" w:rsidRDefault="00D62069" w:rsidP="003B55FF">
      <w:pPr>
        <w:pStyle w:val="NormalWeb"/>
        <w:rPr>
          <w:rFonts w:ascii="Arial" w:hAnsi="Arial" w:cs="Arial"/>
        </w:rPr>
      </w:pPr>
      <w:r>
        <w:rPr>
          <w:rFonts w:ascii="Arial" w:hAnsi="Arial" w:cs="Arial"/>
        </w:rPr>
        <w:t xml:space="preserve">Notable accomplishments </w:t>
      </w:r>
      <w:r w:rsidR="00E825ED">
        <w:rPr>
          <w:rFonts w:ascii="Arial" w:hAnsi="Arial" w:cs="Arial"/>
        </w:rPr>
        <w:t xml:space="preserve">under Original Measure C </w:t>
      </w:r>
      <w:r w:rsidR="00AA5E68">
        <w:rPr>
          <w:rFonts w:ascii="Arial" w:hAnsi="Arial" w:cs="Arial"/>
        </w:rPr>
        <w:t>(1987-2007)</w:t>
      </w:r>
      <w:r w:rsidR="00DD2F96">
        <w:rPr>
          <w:rFonts w:ascii="Arial" w:hAnsi="Arial" w:cs="Arial"/>
        </w:rPr>
        <w:t xml:space="preserve"> include but are not limited to: </w:t>
      </w:r>
    </w:p>
    <w:p w14:paraId="5EEB4B5A" w14:textId="77777777" w:rsidR="00CF0C72" w:rsidRDefault="003A2D3C" w:rsidP="003A2D3C">
      <w:pPr>
        <w:pStyle w:val="NormalWeb"/>
        <w:numPr>
          <w:ilvl w:val="0"/>
          <w:numId w:val="1"/>
        </w:numPr>
        <w:rPr>
          <w:rFonts w:ascii="Arial" w:hAnsi="Arial" w:cs="Arial"/>
        </w:rPr>
      </w:pPr>
      <w:r>
        <w:rPr>
          <w:rFonts w:ascii="Arial" w:hAnsi="Arial" w:cs="Arial"/>
        </w:rPr>
        <w:t>Urban Highway Construction Program</w:t>
      </w:r>
    </w:p>
    <w:p w14:paraId="4CC6D62E" w14:textId="4795DD56" w:rsidR="00DB5C72" w:rsidRDefault="00DB5C72" w:rsidP="00CF0C72">
      <w:pPr>
        <w:pStyle w:val="NormalWeb"/>
        <w:numPr>
          <w:ilvl w:val="1"/>
          <w:numId w:val="1"/>
        </w:numPr>
        <w:rPr>
          <w:rFonts w:ascii="Arial" w:hAnsi="Arial" w:cs="Arial"/>
        </w:rPr>
      </w:pPr>
      <w:r>
        <w:rPr>
          <w:rFonts w:ascii="Arial" w:hAnsi="Arial" w:cs="Arial"/>
        </w:rPr>
        <w:t>SR-</w:t>
      </w:r>
      <w:r w:rsidR="00417530">
        <w:rPr>
          <w:rFonts w:ascii="Arial" w:hAnsi="Arial" w:cs="Arial"/>
        </w:rPr>
        <w:t xml:space="preserve">180 – 47 miles </w:t>
      </w:r>
    </w:p>
    <w:p w14:paraId="20D50572" w14:textId="08ADFA3C" w:rsidR="003B55FF" w:rsidRDefault="00DB5C72" w:rsidP="00CF0C72">
      <w:pPr>
        <w:pStyle w:val="NormalWeb"/>
        <w:numPr>
          <w:ilvl w:val="1"/>
          <w:numId w:val="1"/>
        </w:numPr>
        <w:rPr>
          <w:rFonts w:ascii="Arial" w:hAnsi="Arial" w:cs="Arial"/>
        </w:rPr>
      </w:pPr>
      <w:r>
        <w:rPr>
          <w:rFonts w:ascii="Arial" w:hAnsi="Arial" w:cs="Arial"/>
        </w:rPr>
        <w:t>SR-</w:t>
      </w:r>
      <w:r w:rsidR="00417530">
        <w:rPr>
          <w:rFonts w:ascii="Arial" w:hAnsi="Arial" w:cs="Arial"/>
        </w:rPr>
        <w:t xml:space="preserve">41 – 18 miles </w:t>
      </w:r>
    </w:p>
    <w:p w14:paraId="736F7A54" w14:textId="7A9FC287" w:rsidR="00417530" w:rsidRDefault="00FA66B1" w:rsidP="00CF0C72">
      <w:pPr>
        <w:pStyle w:val="NormalWeb"/>
        <w:numPr>
          <w:ilvl w:val="1"/>
          <w:numId w:val="1"/>
        </w:numPr>
        <w:rPr>
          <w:rFonts w:ascii="Arial" w:hAnsi="Arial" w:cs="Arial"/>
        </w:rPr>
      </w:pPr>
      <w:r>
        <w:rPr>
          <w:rFonts w:ascii="Arial" w:hAnsi="Arial" w:cs="Arial"/>
        </w:rPr>
        <w:t xml:space="preserve">SR-99 interchange </w:t>
      </w:r>
      <w:r w:rsidR="00DE2C9E">
        <w:rPr>
          <w:rFonts w:ascii="Arial" w:hAnsi="Arial" w:cs="Arial"/>
        </w:rPr>
        <w:t>Improvements</w:t>
      </w:r>
    </w:p>
    <w:p w14:paraId="324940A0" w14:textId="53CE3A6B" w:rsidR="003A2D3C" w:rsidRPr="00DE2C9E" w:rsidRDefault="003A2D3C" w:rsidP="003A2D3C">
      <w:pPr>
        <w:pStyle w:val="NormalWeb"/>
        <w:numPr>
          <w:ilvl w:val="0"/>
          <w:numId w:val="1"/>
        </w:numPr>
      </w:pPr>
      <w:r>
        <w:rPr>
          <w:rFonts w:ascii="Arial" w:hAnsi="Arial" w:cs="Arial"/>
        </w:rPr>
        <w:t>Rural Highway Construction Program</w:t>
      </w:r>
    </w:p>
    <w:p w14:paraId="5C2C884A" w14:textId="2521C616" w:rsidR="00DE2C9E" w:rsidRPr="00DE2C9E" w:rsidRDefault="00DE2C9E" w:rsidP="00DE2C9E">
      <w:pPr>
        <w:pStyle w:val="NormalWeb"/>
        <w:numPr>
          <w:ilvl w:val="1"/>
          <w:numId w:val="1"/>
        </w:numPr>
      </w:pPr>
      <w:r>
        <w:rPr>
          <w:rFonts w:ascii="Arial" w:hAnsi="Arial" w:cs="Arial"/>
        </w:rPr>
        <w:t xml:space="preserve">Academy Ave. – 23 miles </w:t>
      </w:r>
    </w:p>
    <w:p w14:paraId="24381B34" w14:textId="641A17D5" w:rsidR="00DE2C9E" w:rsidRPr="00DE2C9E" w:rsidRDefault="00DE2C9E" w:rsidP="00DE2C9E">
      <w:pPr>
        <w:pStyle w:val="NormalWeb"/>
        <w:numPr>
          <w:ilvl w:val="1"/>
          <w:numId w:val="1"/>
        </w:numPr>
      </w:pPr>
      <w:r>
        <w:rPr>
          <w:rFonts w:ascii="Arial" w:hAnsi="Arial" w:cs="Arial"/>
        </w:rPr>
        <w:t>Manning Ave. – 20 Miles</w:t>
      </w:r>
    </w:p>
    <w:p w14:paraId="78493EC6" w14:textId="188DDD67" w:rsidR="002B0122" w:rsidRPr="00635164" w:rsidRDefault="00635164" w:rsidP="002B0122">
      <w:pPr>
        <w:pStyle w:val="NormalWeb"/>
        <w:numPr>
          <w:ilvl w:val="1"/>
          <w:numId w:val="1"/>
        </w:numPr>
        <w:rPr>
          <w:rFonts w:ascii="Arial" w:hAnsi="Arial" w:cs="Arial"/>
        </w:rPr>
      </w:pPr>
      <w:r w:rsidRPr="00635164">
        <w:rPr>
          <w:rFonts w:ascii="Arial" w:hAnsi="Arial" w:cs="Arial"/>
        </w:rPr>
        <w:t xml:space="preserve">Herndon / Willow Ave. – 4 miles each. </w:t>
      </w:r>
      <w:r w:rsidR="002B0122" w:rsidRPr="00635164">
        <w:rPr>
          <w:rFonts w:ascii="Arial" w:hAnsi="Arial" w:cs="Arial"/>
        </w:rPr>
        <w:t> </w:t>
      </w:r>
    </w:p>
    <w:p w14:paraId="080B18D1" w14:textId="77777777" w:rsidR="00FC6ED5" w:rsidRDefault="00FC6ED5" w:rsidP="002B0122">
      <w:pPr>
        <w:pStyle w:val="elementtoproof"/>
      </w:pPr>
    </w:p>
    <w:p w14:paraId="2CFA31AF" w14:textId="77777777" w:rsidR="002B0122" w:rsidRDefault="002B0122" w:rsidP="002B0122">
      <w:pPr>
        <w:pStyle w:val="NormalWeb"/>
      </w:pPr>
      <w:r>
        <w:rPr>
          <w:rFonts w:ascii="Arial" w:hAnsi="Arial" w:cs="Arial"/>
          <w:b/>
          <w:bCs/>
        </w:rPr>
        <w:t>Measure C Extension Operating Budget 2024-2025</w:t>
      </w:r>
    </w:p>
    <w:p w14:paraId="1550D4E1" w14:textId="6CBF2214" w:rsidR="002B0122" w:rsidRDefault="002B0122" w:rsidP="002B0122">
      <w:pPr>
        <w:pStyle w:val="NormalWeb"/>
      </w:pPr>
      <w:r>
        <w:rPr>
          <w:rFonts w:ascii="Arial" w:hAnsi="Arial" w:cs="Arial"/>
        </w:rPr>
        <w:t xml:space="preserve">The California Department of Finance annually estimates the anticipated proceeds of the Measure C Extension sales tax. Together with investment interest, the estimated proceeds define the Measure C Extension fiscal year operating budget. The Department </w:t>
      </w:r>
      <w:r>
        <w:rPr>
          <w:rFonts w:ascii="Arial" w:hAnsi="Arial" w:cs="Arial"/>
        </w:rPr>
        <w:lastRenderedPageBreak/>
        <w:t>of Finance estimated total proceeds at </w:t>
      </w:r>
      <w:r w:rsidR="00932303">
        <w:rPr>
          <w:rFonts w:ascii="Arial" w:hAnsi="Arial" w:cs="Arial"/>
        </w:rPr>
        <w:t xml:space="preserve">$111,477,737 </w:t>
      </w:r>
      <w:r>
        <w:rPr>
          <w:rFonts w:ascii="Arial" w:hAnsi="Arial" w:cs="Arial"/>
        </w:rPr>
        <w:t xml:space="preserve">for fiscal year 2024-2025. An added interest amount of </w:t>
      </w:r>
      <w:r w:rsidR="00932303">
        <w:rPr>
          <w:rFonts w:ascii="Arial" w:hAnsi="Arial" w:cs="Arial"/>
        </w:rPr>
        <w:t>$</w:t>
      </w:r>
      <w:r w:rsidR="00BF1641">
        <w:rPr>
          <w:rFonts w:ascii="Arial" w:hAnsi="Arial" w:cs="Arial"/>
        </w:rPr>
        <w:t xml:space="preserve">7,700,000 </w:t>
      </w:r>
      <w:r>
        <w:rPr>
          <w:rFonts w:ascii="Arial" w:hAnsi="Arial" w:cs="Arial"/>
        </w:rPr>
        <w:t xml:space="preserve">resulted in a total estimated operating budget of </w:t>
      </w:r>
      <w:r w:rsidR="00BF1641">
        <w:rPr>
          <w:rFonts w:ascii="Arial" w:hAnsi="Arial" w:cs="Arial"/>
        </w:rPr>
        <w:t>$119,177,737.</w:t>
      </w:r>
      <w:r>
        <w:rPr>
          <w:rFonts w:ascii="Arial" w:hAnsi="Arial" w:cs="Arial"/>
        </w:rPr>
        <w:t xml:space="preserve"> This revenue estimate reflects a conservative 3% increase from 2024-2025 actual revenues</w:t>
      </w:r>
      <w:r>
        <w:rPr>
          <w:rFonts w:ascii="Arial" w:hAnsi="Arial" w:cs="Arial"/>
          <w:b/>
          <w:bCs/>
        </w:rPr>
        <w:t>.</w:t>
      </w:r>
    </w:p>
    <w:p w14:paraId="59036818" w14:textId="77777777" w:rsidR="002B0122" w:rsidRDefault="002B0122" w:rsidP="002B0122">
      <w:pPr>
        <w:pStyle w:val="NormalWeb"/>
      </w:pPr>
      <w:r>
        <w:rPr>
          <w:rFonts w:ascii="Arial" w:hAnsi="Arial" w:cs="Arial"/>
          <w:b/>
          <w:bCs/>
        </w:rPr>
        <w:t> </w:t>
      </w:r>
    </w:p>
    <w:p w14:paraId="72BD4EEF" w14:textId="77777777" w:rsidR="002B0122" w:rsidRDefault="002B0122" w:rsidP="002B0122">
      <w:pPr>
        <w:pStyle w:val="NormalWeb"/>
      </w:pPr>
      <w:r>
        <w:rPr>
          <w:rFonts w:ascii="Arial" w:hAnsi="Arial" w:cs="Arial"/>
          <w:b/>
          <w:bCs/>
        </w:rPr>
        <w:t>Regional Transportation Mitigation Fee Operating Budget 2024-2025</w:t>
      </w:r>
    </w:p>
    <w:p w14:paraId="638A2E71" w14:textId="75E13CFA" w:rsidR="002B0122" w:rsidRDefault="002B0122" w:rsidP="002B0122">
      <w:pPr>
        <w:pStyle w:val="NormalWeb"/>
      </w:pPr>
      <w:r>
        <w:rPr>
          <w:rFonts w:ascii="Arial" w:hAnsi="Arial" w:cs="Arial"/>
        </w:rPr>
        <w:t xml:space="preserve">The Regional Transportation Mitigation Fee (RTMF) is part of the Measure C Extension Expenditure Plan. It requires that new development </w:t>
      </w:r>
      <w:r w:rsidR="004E5799">
        <w:rPr>
          <w:rFonts w:ascii="Arial" w:hAnsi="Arial" w:cs="Arial"/>
        </w:rPr>
        <w:t>pays</w:t>
      </w:r>
      <w:r>
        <w:rPr>
          <w:rFonts w:ascii="Arial" w:hAnsi="Arial" w:cs="Arial"/>
        </w:rPr>
        <w:t xml:space="preserve"> its fair share for road improvements. Mitigation fee amounts are based on the traffic </w:t>
      </w:r>
      <w:r w:rsidR="004E5799">
        <w:rPr>
          <w:rFonts w:ascii="Arial" w:hAnsi="Arial" w:cs="Arial"/>
        </w:rPr>
        <w:t>impact</w:t>
      </w:r>
      <w:r>
        <w:rPr>
          <w:rFonts w:ascii="Arial" w:hAnsi="Arial" w:cs="Arial"/>
        </w:rPr>
        <w:t xml:space="preserve"> of these new developments. The COC received the 2023-2024 RTMF budget information in July 2024.</w:t>
      </w:r>
    </w:p>
    <w:p w14:paraId="47249C90" w14:textId="77777777" w:rsidR="002B0122" w:rsidRDefault="002B0122" w:rsidP="002B0122">
      <w:pPr>
        <w:pStyle w:val="elementtoproof"/>
      </w:pPr>
      <w:r>
        <w:rPr>
          <w:rFonts w:ascii="Arial" w:hAnsi="Arial" w:cs="Arial"/>
        </w:rPr>
        <w:t> </w:t>
      </w:r>
    </w:p>
    <w:p w14:paraId="62970F49" w14:textId="3FA6D4BF" w:rsidR="002B0122" w:rsidRPr="00C818BF" w:rsidRDefault="002B0122" w:rsidP="002B0122">
      <w:pPr>
        <w:pStyle w:val="elementtoproof"/>
      </w:pPr>
      <w:r>
        <w:rPr>
          <w:rFonts w:ascii="Arial" w:hAnsi="Arial" w:cs="Arial"/>
        </w:rPr>
        <w:t>The proposed RTMF operating budget for 2024-20</w:t>
      </w:r>
      <w:r w:rsidRPr="00C818BF">
        <w:rPr>
          <w:rFonts w:ascii="Arial" w:hAnsi="Arial" w:cs="Arial"/>
        </w:rPr>
        <w:t xml:space="preserve">25 was estimated at </w:t>
      </w:r>
      <w:r w:rsidR="00C3060F">
        <w:rPr>
          <w:rFonts w:ascii="Arial" w:hAnsi="Arial" w:cs="Arial"/>
        </w:rPr>
        <w:t xml:space="preserve">$27,016,535 </w:t>
      </w:r>
      <w:r w:rsidRPr="00C818BF">
        <w:rPr>
          <w:rFonts w:ascii="Arial" w:hAnsi="Arial" w:cs="Arial"/>
        </w:rPr>
        <w:t>which includes the following sources:</w:t>
      </w:r>
    </w:p>
    <w:p w14:paraId="78394DB7" w14:textId="743ED338" w:rsidR="00C37E99" w:rsidRPr="004A5E3E" w:rsidRDefault="002B0122" w:rsidP="004A5E3E">
      <w:pPr>
        <w:pStyle w:val="NormalWeb"/>
        <w:ind w:left="720" w:hanging="360"/>
        <w:rPr>
          <w:rFonts w:ascii="Arial" w:hAnsi="Arial" w:cs="Arial"/>
          <w:shd w:val="clear" w:color="auto" w:fill="00FFFF"/>
        </w:rPr>
      </w:pPr>
      <w:r w:rsidRPr="00C37E99">
        <w:rPr>
          <w:rFonts w:ascii="Symbol" w:hAnsi="Symbol"/>
          <w:sz w:val="20"/>
          <w:szCs w:val="20"/>
        </w:rPr>
        <w:t>·</w:t>
      </w:r>
      <w:r w:rsidRPr="00C37E99">
        <w:rPr>
          <w:rFonts w:ascii="Times New Roman" w:hAnsi="Times New Roman" w:cs="Times New Roman"/>
          <w:sz w:val="14"/>
          <w:szCs w:val="14"/>
        </w:rPr>
        <w:t xml:space="preserve">         </w:t>
      </w:r>
      <w:r w:rsidRPr="00C37E99">
        <w:rPr>
          <w:rFonts w:ascii="Arial" w:hAnsi="Arial" w:cs="Arial"/>
        </w:rPr>
        <w:t xml:space="preserve">Uncommitted RTMF Fund </w:t>
      </w:r>
      <w:r w:rsidR="00651326" w:rsidRPr="00C37E99">
        <w:rPr>
          <w:rFonts w:ascii="Arial" w:hAnsi="Arial" w:cs="Arial"/>
        </w:rPr>
        <w:t>Balance:</w:t>
      </w:r>
      <w:r w:rsidR="00651326">
        <w:rPr>
          <w:rFonts w:ascii="Arial" w:hAnsi="Arial" w:cs="Arial"/>
        </w:rPr>
        <w:t xml:space="preserve"> $</w:t>
      </w:r>
      <w:r w:rsidR="004A5E3E">
        <w:rPr>
          <w:rFonts w:ascii="Arial" w:hAnsi="Arial" w:cs="Arial"/>
        </w:rPr>
        <w:t>12,312,535</w:t>
      </w:r>
    </w:p>
    <w:p w14:paraId="6AB7B08C" w14:textId="092DDE59" w:rsidR="004A5E3E" w:rsidRPr="004A5E3E" w:rsidRDefault="002B0122" w:rsidP="004A5E3E">
      <w:pPr>
        <w:pStyle w:val="NormalWeb"/>
        <w:ind w:left="720" w:hanging="360"/>
        <w:rPr>
          <w:rFonts w:ascii="Arial" w:hAnsi="Arial" w:cs="Arial"/>
        </w:rPr>
      </w:pPr>
      <w:r w:rsidRPr="00C818BF">
        <w:rPr>
          <w:rFonts w:ascii="Symbol" w:hAnsi="Symbol"/>
          <w:sz w:val="20"/>
          <w:szCs w:val="20"/>
        </w:rPr>
        <w:t>·</w:t>
      </w:r>
      <w:r w:rsidRPr="00C818BF">
        <w:rPr>
          <w:rFonts w:ascii="Times New Roman" w:hAnsi="Times New Roman" w:cs="Times New Roman"/>
          <w:sz w:val="14"/>
          <w:szCs w:val="14"/>
        </w:rPr>
        <w:t xml:space="preserve">         </w:t>
      </w:r>
      <w:r w:rsidRPr="00C818BF">
        <w:rPr>
          <w:rFonts w:ascii="Arial" w:hAnsi="Arial" w:cs="Arial"/>
        </w:rPr>
        <w:t xml:space="preserve">Estimated RTMF Fee </w:t>
      </w:r>
      <w:r w:rsidR="00651326" w:rsidRPr="00C818BF">
        <w:rPr>
          <w:rFonts w:ascii="Arial" w:hAnsi="Arial" w:cs="Arial"/>
        </w:rPr>
        <w:t>Revenue:</w:t>
      </w:r>
      <w:r w:rsidR="00651326">
        <w:rPr>
          <w:rFonts w:ascii="Arial" w:hAnsi="Arial" w:cs="Arial"/>
        </w:rPr>
        <w:t xml:space="preserve"> $5,700,000</w:t>
      </w:r>
    </w:p>
    <w:p w14:paraId="3208E9BC" w14:textId="798D6CC2" w:rsidR="00651326" w:rsidRPr="00651326" w:rsidRDefault="002B0122" w:rsidP="00651326">
      <w:pPr>
        <w:pStyle w:val="NormalWeb"/>
        <w:ind w:left="720" w:hanging="360"/>
        <w:rPr>
          <w:rFonts w:ascii="Arial" w:hAnsi="Arial" w:cs="Arial"/>
          <w:shd w:val="clear" w:color="auto" w:fill="00FFFF"/>
        </w:rPr>
      </w:pPr>
      <w:r w:rsidRPr="00C818BF">
        <w:rPr>
          <w:rFonts w:ascii="Symbol" w:hAnsi="Symbol"/>
          <w:sz w:val="20"/>
          <w:szCs w:val="20"/>
        </w:rPr>
        <w:t>·</w:t>
      </w:r>
      <w:r w:rsidRPr="00C818BF">
        <w:rPr>
          <w:rFonts w:ascii="Times New Roman" w:hAnsi="Times New Roman" w:cs="Times New Roman"/>
          <w:sz w:val="14"/>
          <w:szCs w:val="14"/>
        </w:rPr>
        <w:t xml:space="preserve">         </w:t>
      </w:r>
      <w:r w:rsidRPr="00C818BF">
        <w:rPr>
          <w:rFonts w:ascii="Arial" w:hAnsi="Arial" w:cs="Arial"/>
        </w:rPr>
        <w:t xml:space="preserve">Estimated RTMF Interest </w:t>
      </w:r>
      <w:r w:rsidR="00651326" w:rsidRPr="00C818BF">
        <w:rPr>
          <w:rFonts w:ascii="Arial" w:hAnsi="Arial" w:cs="Arial"/>
        </w:rPr>
        <w:t>Revenue:</w:t>
      </w:r>
      <w:r w:rsidR="00651326">
        <w:rPr>
          <w:rFonts w:ascii="Arial" w:hAnsi="Arial" w:cs="Arial"/>
        </w:rPr>
        <w:t xml:space="preserve"> $148,200</w:t>
      </w:r>
    </w:p>
    <w:p w14:paraId="6908D891" w14:textId="2DA2A4A0" w:rsidR="0088372E" w:rsidRPr="0088372E" w:rsidRDefault="002B0122" w:rsidP="0088372E">
      <w:pPr>
        <w:pStyle w:val="elementtoproof"/>
        <w:ind w:left="720" w:hanging="360"/>
        <w:rPr>
          <w:rFonts w:ascii="Arial" w:hAnsi="Arial" w:cs="Arial"/>
          <w:shd w:val="clear" w:color="auto" w:fill="00FFFF"/>
        </w:rPr>
      </w:pPr>
      <w:r w:rsidRPr="00C818BF">
        <w:rPr>
          <w:rFonts w:ascii="Symbol" w:hAnsi="Symbol"/>
          <w:sz w:val="20"/>
          <w:szCs w:val="20"/>
        </w:rPr>
        <w:t>·</w:t>
      </w:r>
      <w:r w:rsidRPr="00C818BF">
        <w:rPr>
          <w:rFonts w:ascii="Times New Roman" w:hAnsi="Times New Roman" w:cs="Times New Roman"/>
          <w:sz w:val="14"/>
          <w:szCs w:val="14"/>
        </w:rPr>
        <w:t xml:space="preserve">         </w:t>
      </w:r>
      <w:r w:rsidRPr="00C818BF">
        <w:rPr>
          <w:rFonts w:ascii="Arial" w:hAnsi="Arial" w:cs="Arial"/>
        </w:rPr>
        <w:t xml:space="preserve">Measure C - RTMF Loan Program: </w:t>
      </w:r>
      <w:r w:rsidR="0088372E">
        <w:t>$8,855,800</w:t>
      </w:r>
    </w:p>
    <w:p w14:paraId="4609E9AD" w14:textId="77777777" w:rsidR="002B0122" w:rsidRDefault="002B0122" w:rsidP="002B0122">
      <w:pPr>
        <w:pStyle w:val="NormalWeb"/>
      </w:pPr>
    </w:p>
    <w:p w14:paraId="25DB70C9" w14:textId="0541686D" w:rsidR="002B0122" w:rsidRDefault="002B0122" w:rsidP="009F0D72">
      <w:pPr>
        <w:pStyle w:val="NormalWeb"/>
      </w:pPr>
      <w:r>
        <w:rPr>
          <w:rFonts w:ascii="Arial" w:hAnsi="Arial" w:cs="Arial"/>
        </w:rPr>
        <w:t>These funds are available to pay costs as they come due for ongoing contracts.</w:t>
      </w:r>
    </w:p>
    <w:p w14:paraId="4D8A3687" w14:textId="580AD68F" w:rsidR="002B0122" w:rsidRPr="006E6D4E" w:rsidRDefault="002B0122" w:rsidP="006E6D4E">
      <w:pPr>
        <w:pStyle w:val="NormalWeb"/>
      </w:pPr>
      <w:r>
        <w:rPr>
          <w:rFonts w:ascii="Arial" w:hAnsi="Arial" w:cs="Arial"/>
          <w:b/>
          <w:bCs/>
        </w:rPr>
        <w:t> </w:t>
      </w:r>
    </w:p>
    <w:p w14:paraId="4A5AAACA" w14:textId="36299628" w:rsidR="002B0122" w:rsidRPr="00F4535F" w:rsidRDefault="002B0122" w:rsidP="00F4535F">
      <w:pPr>
        <w:tabs>
          <w:tab w:val="left" w:pos="7230"/>
        </w:tabs>
        <w:rPr>
          <w:b/>
          <w:bCs/>
        </w:rPr>
      </w:pPr>
      <w:r w:rsidRPr="00F4535F">
        <w:rPr>
          <w:b/>
          <w:bCs/>
        </w:rPr>
        <w:t>FCTA Budget and Expenditure Reports for Fiscal 2024-2025</w:t>
      </w:r>
      <w:r w:rsidR="008B44EE" w:rsidRPr="00F4535F">
        <w:rPr>
          <w:b/>
          <w:bCs/>
        </w:rPr>
        <w:t xml:space="preserve">   </w:t>
      </w:r>
      <w:r w:rsidR="00F4535F">
        <w:rPr>
          <w:b/>
          <w:bCs/>
        </w:rPr>
        <w:tab/>
      </w:r>
    </w:p>
    <w:p w14:paraId="1356E7BE" w14:textId="1FF9BB79" w:rsidR="002B0122" w:rsidRPr="006E6D4E" w:rsidRDefault="006E6D4E" w:rsidP="00F4535F">
      <w:pPr>
        <w:rPr>
          <w:rFonts w:ascii="Arial" w:hAnsi="Arial" w:cs="Arial"/>
        </w:rPr>
      </w:pPr>
      <w:r w:rsidRPr="006E6D4E">
        <w:rPr>
          <w:rFonts w:ascii="Arial" w:hAnsi="Arial" w:cs="Arial"/>
        </w:rPr>
        <w:t>Many</w:t>
      </w:r>
      <w:r w:rsidR="001834A3" w:rsidRPr="006E6D4E">
        <w:rPr>
          <w:rFonts w:ascii="Arial" w:hAnsi="Arial" w:cs="Arial"/>
        </w:rPr>
        <w:t xml:space="preserve"> </w:t>
      </w:r>
      <w:r w:rsidR="00F4535F" w:rsidRPr="006E6D4E">
        <w:rPr>
          <w:rFonts w:ascii="Arial" w:hAnsi="Arial" w:cs="Arial"/>
        </w:rPr>
        <w:t>b</w:t>
      </w:r>
      <w:r w:rsidR="002B0122" w:rsidRPr="006E6D4E">
        <w:rPr>
          <w:rFonts w:ascii="Arial" w:hAnsi="Arial" w:cs="Arial"/>
        </w:rPr>
        <w:t>udget recommendations and expenditure reports from all cities within the county and associated agencies were reviewed and accepted by the Measure C COC.</w:t>
      </w:r>
    </w:p>
    <w:p w14:paraId="08052E22" w14:textId="77777777" w:rsidR="002B0122" w:rsidRPr="006E6D4E" w:rsidRDefault="002B0122" w:rsidP="002B0122">
      <w:pPr>
        <w:pStyle w:val="NormalWeb"/>
        <w:rPr>
          <w:rFonts w:ascii="Arial" w:hAnsi="Arial" w:cs="Arial"/>
        </w:rPr>
      </w:pPr>
      <w:r w:rsidRPr="006E6D4E">
        <w:rPr>
          <w:rFonts w:ascii="Arial" w:hAnsi="Arial" w:cs="Arial"/>
          <w:b/>
          <w:bCs/>
        </w:rPr>
        <w:t> </w:t>
      </w:r>
    </w:p>
    <w:p w14:paraId="49C7741D" w14:textId="1F717AE1" w:rsidR="002B0122" w:rsidRDefault="00FF6044" w:rsidP="002B0122">
      <w:pPr>
        <w:pStyle w:val="NormalWeb"/>
      </w:pPr>
      <w:r>
        <w:rPr>
          <w:rFonts w:ascii="Arial" w:hAnsi="Arial" w:cs="Arial"/>
          <w:b/>
          <w:bCs/>
        </w:rPr>
        <w:t xml:space="preserve">New Technology </w:t>
      </w:r>
      <w:r w:rsidR="001F3615">
        <w:rPr>
          <w:rFonts w:ascii="Arial" w:hAnsi="Arial" w:cs="Arial"/>
          <w:b/>
          <w:bCs/>
        </w:rPr>
        <w:t xml:space="preserve">Reserve Program. </w:t>
      </w:r>
    </w:p>
    <w:p w14:paraId="03BE6B5C" w14:textId="5E9A787A" w:rsidR="002B0122" w:rsidRPr="006E6D4E" w:rsidRDefault="002B0122" w:rsidP="002B0122">
      <w:pPr>
        <w:pStyle w:val="elementtoproof"/>
        <w:rPr>
          <w:rFonts w:ascii="Arial" w:hAnsi="Arial" w:cs="Arial"/>
        </w:rPr>
      </w:pPr>
      <w:r w:rsidRPr="006E6D4E">
        <w:rPr>
          <w:rFonts w:ascii="Arial" w:hAnsi="Arial" w:cs="Arial"/>
        </w:rPr>
        <w:t xml:space="preserve">This program </w:t>
      </w:r>
      <w:r w:rsidR="001F3615" w:rsidRPr="006E6D4E">
        <w:rPr>
          <w:rFonts w:ascii="Arial" w:hAnsi="Arial" w:cs="Arial"/>
        </w:rPr>
        <w:t xml:space="preserve">is designed to fund and support </w:t>
      </w:r>
      <w:r w:rsidR="008B44EE" w:rsidRPr="006E6D4E">
        <w:rPr>
          <w:rFonts w:ascii="Arial" w:hAnsi="Arial" w:cs="Arial"/>
        </w:rPr>
        <w:t>innovation in</w:t>
      </w:r>
      <w:r w:rsidR="001F3615" w:rsidRPr="006E6D4E">
        <w:rPr>
          <w:rFonts w:ascii="Arial" w:hAnsi="Arial" w:cs="Arial"/>
        </w:rPr>
        <w:t xml:space="preserve"> transpo</w:t>
      </w:r>
      <w:r w:rsidR="0050782C" w:rsidRPr="006E6D4E">
        <w:rPr>
          <w:rFonts w:ascii="Arial" w:hAnsi="Arial" w:cs="Arial"/>
        </w:rPr>
        <w:t xml:space="preserve">rtation </w:t>
      </w:r>
      <w:r w:rsidR="00373A5B" w:rsidRPr="006E6D4E">
        <w:rPr>
          <w:rFonts w:ascii="Arial" w:hAnsi="Arial" w:cs="Arial"/>
        </w:rPr>
        <w:t>technologies</w:t>
      </w:r>
      <w:r w:rsidR="0050782C" w:rsidRPr="006E6D4E">
        <w:rPr>
          <w:rFonts w:ascii="Arial" w:hAnsi="Arial" w:cs="Arial"/>
        </w:rPr>
        <w:t xml:space="preserve"> in Fresno County. This program </w:t>
      </w:r>
      <w:r w:rsidR="00373A5B" w:rsidRPr="006E6D4E">
        <w:rPr>
          <w:rFonts w:ascii="Arial" w:hAnsi="Arial" w:cs="Arial"/>
        </w:rPr>
        <w:t>provides</w:t>
      </w:r>
      <w:r w:rsidR="0050782C" w:rsidRPr="006E6D4E">
        <w:rPr>
          <w:rFonts w:ascii="Arial" w:hAnsi="Arial" w:cs="Arial"/>
        </w:rPr>
        <w:t xml:space="preserve"> resources for projects that use advanced technology. The aim </w:t>
      </w:r>
      <w:r w:rsidR="001E4F99" w:rsidRPr="006E6D4E">
        <w:rPr>
          <w:rFonts w:ascii="Arial" w:hAnsi="Arial" w:cs="Arial"/>
        </w:rPr>
        <w:t>is</w:t>
      </w:r>
      <w:r w:rsidR="00373A5B" w:rsidRPr="006E6D4E">
        <w:rPr>
          <w:rFonts w:ascii="Arial" w:hAnsi="Arial" w:cs="Arial"/>
        </w:rPr>
        <w:t xml:space="preserve"> to boost transportation, increase safety, and support stainability </w:t>
      </w:r>
      <w:r w:rsidRPr="006E6D4E">
        <w:rPr>
          <w:rFonts w:ascii="Arial" w:hAnsi="Arial" w:cs="Arial"/>
        </w:rPr>
        <w:t xml:space="preserve">systems throughout Fresno County. </w:t>
      </w:r>
      <w:r w:rsidR="001E4F99" w:rsidRPr="006E6D4E">
        <w:rPr>
          <w:rFonts w:ascii="Arial" w:hAnsi="Arial" w:cs="Arial"/>
        </w:rPr>
        <w:t xml:space="preserve">Three projects were approved in 2024. </w:t>
      </w:r>
    </w:p>
    <w:p w14:paraId="1FDDA29D" w14:textId="672B74A0" w:rsidR="001E4F99" w:rsidRPr="006E6D4E" w:rsidRDefault="00AC2D41" w:rsidP="00AC2D41">
      <w:pPr>
        <w:pStyle w:val="elementtoproof"/>
        <w:numPr>
          <w:ilvl w:val="0"/>
          <w:numId w:val="2"/>
        </w:numPr>
        <w:rPr>
          <w:rFonts w:ascii="Arial" w:hAnsi="Arial" w:cs="Arial"/>
        </w:rPr>
      </w:pPr>
      <w:r w:rsidRPr="006E6D4E">
        <w:rPr>
          <w:rFonts w:ascii="Arial" w:hAnsi="Arial" w:cs="Arial"/>
        </w:rPr>
        <w:t xml:space="preserve">City of Reedley-Manning Ave. Adaptive Singal Control </w:t>
      </w:r>
    </w:p>
    <w:p w14:paraId="14AE81FA" w14:textId="2D982AE0" w:rsidR="00AC2D41" w:rsidRPr="006E6D4E" w:rsidRDefault="00E536C9" w:rsidP="00AC2D41">
      <w:pPr>
        <w:pStyle w:val="elementtoproof"/>
        <w:numPr>
          <w:ilvl w:val="0"/>
          <w:numId w:val="2"/>
        </w:numPr>
        <w:rPr>
          <w:rFonts w:ascii="Arial" w:hAnsi="Arial" w:cs="Arial"/>
        </w:rPr>
      </w:pPr>
      <w:r w:rsidRPr="006E6D4E">
        <w:rPr>
          <w:rFonts w:ascii="Arial" w:hAnsi="Arial" w:cs="Arial"/>
        </w:rPr>
        <w:t>FCRTA-Kingsburg Resiliency Hub</w:t>
      </w:r>
    </w:p>
    <w:p w14:paraId="585D4801" w14:textId="422705E9" w:rsidR="00E536C9" w:rsidRPr="006E6D4E" w:rsidRDefault="00E536C9" w:rsidP="00AC2D41">
      <w:pPr>
        <w:pStyle w:val="elementtoproof"/>
        <w:numPr>
          <w:ilvl w:val="0"/>
          <w:numId w:val="2"/>
        </w:numPr>
        <w:rPr>
          <w:rFonts w:ascii="Arial" w:hAnsi="Arial" w:cs="Arial"/>
        </w:rPr>
      </w:pPr>
      <w:r w:rsidRPr="006E6D4E">
        <w:rPr>
          <w:rFonts w:ascii="Arial" w:hAnsi="Arial" w:cs="Arial"/>
        </w:rPr>
        <w:t xml:space="preserve">City of Fresno </w:t>
      </w:r>
      <w:r w:rsidR="008B44EE" w:rsidRPr="006E6D4E">
        <w:rPr>
          <w:rFonts w:ascii="Arial" w:hAnsi="Arial" w:cs="Arial"/>
        </w:rPr>
        <w:t>– Advanced Technology Pilot Project Friant Road</w:t>
      </w:r>
    </w:p>
    <w:p w14:paraId="3B294E56" w14:textId="77777777" w:rsidR="002B0122" w:rsidRPr="006E6D4E" w:rsidRDefault="002B0122" w:rsidP="002B0122">
      <w:pPr>
        <w:pStyle w:val="elementtoproof"/>
        <w:rPr>
          <w:rFonts w:ascii="Arial" w:hAnsi="Arial" w:cs="Arial"/>
          <w:b/>
          <w:bCs/>
          <w:sz w:val="20"/>
          <w:szCs w:val="20"/>
        </w:rPr>
      </w:pPr>
      <w:r w:rsidRPr="006E6D4E">
        <w:rPr>
          <w:rFonts w:ascii="Arial" w:hAnsi="Arial" w:cs="Arial"/>
          <w:b/>
          <w:bCs/>
          <w:sz w:val="20"/>
          <w:szCs w:val="20"/>
        </w:rPr>
        <w:t> </w:t>
      </w:r>
    </w:p>
    <w:p w14:paraId="64302E84" w14:textId="77777777" w:rsidR="00E80BB2" w:rsidRDefault="00E80BB2" w:rsidP="002B0122">
      <w:pPr>
        <w:pStyle w:val="elementtoproof"/>
      </w:pPr>
    </w:p>
    <w:p w14:paraId="17CA3CFC" w14:textId="77777777" w:rsidR="00BF4245" w:rsidRDefault="002B0122" w:rsidP="00BF4245">
      <w:pPr>
        <w:pStyle w:val="NormalWeb"/>
      </w:pPr>
      <w:r>
        <w:rPr>
          <w:rFonts w:ascii="Arial" w:hAnsi="Arial" w:cs="Arial"/>
          <w:b/>
          <w:bCs/>
        </w:rPr>
        <w:t>Regional Transportation Planning (RTP)</w:t>
      </w:r>
    </w:p>
    <w:p w14:paraId="071E0D5D" w14:textId="09C64ED0" w:rsidR="005E131D" w:rsidRPr="00BF4245" w:rsidRDefault="002B0122" w:rsidP="00BF4245">
      <w:pPr>
        <w:pStyle w:val="NormalWeb"/>
      </w:pPr>
      <w:r>
        <w:rPr>
          <w:rFonts w:ascii="Arial" w:hAnsi="Arial" w:cs="Arial"/>
        </w:rPr>
        <w:t xml:space="preserve">A Measure C COC representative was elected to sit on the Fresno COG’s RTP </w:t>
      </w:r>
      <w:r w:rsidRPr="00BF4245">
        <w:rPr>
          <w:rFonts w:ascii="Arial" w:hAnsi="Arial" w:cs="Arial"/>
        </w:rPr>
        <w:t xml:space="preserve">roundtable, with projects feeding into the Measure C Expenditure Plan. The committee was kept updated by regular reports on the outcomes of the RTP meetings. The citizen oversight committee has one representative and one alternate to keep the committee informed. </w:t>
      </w:r>
      <w:r w:rsidR="005E131D" w:rsidRPr="00BF4245">
        <w:rPr>
          <w:rFonts w:ascii="Arial" w:eastAsia="Times New Roman" w:hAnsi="Arial" w:cs="Arial"/>
          <w:color w:val="000000"/>
        </w:rPr>
        <w:t>Money collected through the RTMF helps pay for some of the transportation projects listed in the Measure C Expenditure Plan. These include both urban and rural projects. So far, the RTMF has collected about $55.5 million. This money has helped fund:</w:t>
      </w:r>
    </w:p>
    <w:p w14:paraId="26F3609C" w14:textId="77777777" w:rsidR="005E131D" w:rsidRPr="00BF4245" w:rsidRDefault="005E131D" w:rsidP="00BF4245">
      <w:pPr>
        <w:numPr>
          <w:ilvl w:val="0"/>
          <w:numId w:val="3"/>
        </w:numPr>
        <w:shd w:val="clear" w:color="auto" w:fill="FFFFFF"/>
        <w:rPr>
          <w:rFonts w:ascii="Arial" w:eastAsia="Times New Roman" w:hAnsi="Arial" w:cs="Arial"/>
          <w:color w:val="000000"/>
        </w:rPr>
      </w:pPr>
      <w:r w:rsidRPr="00BF4245">
        <w:rPr>
          <w:rFonts w:ascii="Arial" w:eastAsia="Times New Roman" w:hAnsi="Arial" w:cs="Arial"/>
          <w:color w:val="000000"/>
        </w:rPr>
        <w:t>The SR41/180/168 Interchange</w:t>
      </w:r>
    </w:p>
    <w:p w14:paraId="61CE0082" w14:textId="77777777" w:rsidR="005E131D" w:rsidRPr="00BF4245" w:rsidRDefault="005E131D" w:rsidP="00BF4245">
      <w:pPr>
        <w:numPr>
          <w:ilvl w:val="0"/>
          <w:numId w:val="3"/>
        </w:numPr>
        <w:shd w:val="clear" w:color="auto" w:fill="FFFFFF"/>
        <w:rPr>
          <w:rFonts w:ascii="Arial" w:eastAsia="Times New Roman" w:hAnsi="Arial" w:cs="Arial"/>
          <w:color w:val="000000"/>
        </w:rPr>
      </w:pPr>
      <w:r w:rsidRPr="00BF4245">
        <w:rPr>
          <w:rFonts w:ascii="Arial" w:eastAsia="Times New Roman" w:hAnsi="Arial" w:cs="Arial"/>
          <w:color w:val="000000"/>
        </w:rPr>
        <w:t>Part of SR180 West</w:t>
      </w:r>
    </w:p>
    <w:p w14:paraId="36F67223" w14:textId="77777777" w:rsidR="005E131D" w:rsidRPr="00BF4245" w:rsidRDefault="005E131D" w:rsidP="00BF4245">
      <w:pPr>
        <w:numPr>
          <w:ilvl w:val="0"/>
          <w:numId w:val="3"/>
        </w:numPr>
        <w:shd w:val="clear" w:color="auto" w:fill="FFFFFF"/>
        <w:rPr>
          <w:rFonts w:ascii="Arial" w:eastAsia="Times New Roman" w:hAnsi="Arial" w:cs="Arial"/>
          <w:color w:val="000000"/>
        </w:rPr>
      </w:pPr>
      <w:r w:rsidRPr="00BF4245">
        <w:rPr>
          <w:rFonts w:ascii="Arial" w:eastAsia="Times New Roman" w:hAnsi="Arial" w:cs="Arial"/>
          <w:color w:val="000000"/>
        </w:rPr>
        <w:lastRenderedPageBreak/>
        <w:t xml:space="preserve">SR180 East from Temperance to </w:t>
      </w:r>
      <w:proofErr w:type="spellStart"/>
      <w:r w:rsidRPr="00BF4245">
        <w:rPr>
          <w:rFonts w:ascii="Arial" w:eastAsia="Times New Roman" w:hAnsi="Arial" w:cs="Arial"/>
          <w:color w:val="000000"/>
        </w:rPr>
        <w:t>Frankwood</w:t>
      </w:r>
      <w:proofErr w:type="spellEnd"/>
    </w:p>
    <w:p w14:paraId="27858CAC" w14:textId="77777777" w:rsidR="005E131D" w:rsidRPr="00BF4245" w:rsidRDefault="005E131D" w:rsidP="00BF4245">
      <w:pPr>
        <w:numPr>
          <w:ilvl w:val="0"/>
          <w:numId w:val="3"/>
        </w:numPr>
        <w:shd w:val="clear" w:color="auto" w:fill="FFFFFF"/>
        <w:rPr>
          <w:rFonts w:ascii="Arial" w:eastAsia="Times New Roman" w:hAnsi="Arial" w:cs="Arial"/>
          <w:color w:val="000000"/>
        </w:rPr>
      </w:pPr>
      <w:r w:rsidRPr="00BF4245">
        <w:rPr>
          <w:rFonts w:ascii="Arial" w:eastAsia="Times New Roman" w:hAnsi="Arial" w:cs="Arial"/>
          <w:color w:val="000000"/>
        </w:rPr>
        <w:t>The SR99 North/Cedar Avenues Interchange</w:t>
      </w:r>
    </w:p>
    <w:p w14:paraId="6E80F510" w14:textId="23321745" w:rsidR="005E131D" w:rsidRPr="003428E6" w:rsidRDefault="005E131D" w:rsidP="002B0122">
      <w:pPr>
        <w:numPr>
          <w:ilvl w:val="0"/>
          <w:numId w:val="3"/>
        </w:numPr>
        <w:shd w:val="clear" w:color="auto" w:fill="FFFFFF"/>
        <w:rPr>
          <w:rFonts w:ascii="Arial" w:eastAsia="Times New Roman" w:hAnsi="Arial" w:cs="Arial"/>
          <w:color w:val="000000"/>
        </w:rPr>
      </w:pPr>
      <w:r w:rsidRPr="00BF4245">
        <w:rPr>
          <w:rFonts w:ascii="Arial" w:eastAsia="Times New Roman" w:hAnsi="Arial" w:cs="Arial"/>
          <w:color w:val="000000"/>
        </w:rPr>
        <w:t>Veterans Boulevard</w:t>
      </w:r>
    </w:p>
    <w:p w14:paraId="7F650263" w14:textId="77777777" w:rsidR="002B0122" w:rsidRDefault="002B0122" w:rsidP="002B0122">
      <w:pPr>
        <w:pStyle w:val="NormalWeb"/>
      </w:pPr>
      <w:r>
        <w:rPr>
          <w:rFonts w:ascii="Arial" w:hAnsi="Arial" w:cs="Arial"/>
        </w:rPr>
        <w:t> </w:t>
      </w:r>
    </w:p>
    <w:p w14:paraId="611999AE" w14:textId="77777777" w:rsidR="002B0122" w:rsidRDefault="002B0122" w:rsidP="002B0122">
      <w:pPr>
        <w:pStyle w:val="NormalWeb"/>
      </w:pPr>
      <w:r>
        <w:rPr>
          <w:rFonts w:ascii="Arial" w:hAnsi="Arial" w:cs="Arial"/>
          <w:b/>
          <w:bCs/>
        </w:rPr>
        <w:t>Measure C Finance &amp; Audits</w:t>
      </w:r>
    </w:p>
    <w:p w14:paraId="2E29A305" w14:textId="3D6C939A" w:rsidR="002B0122" w:rsidRDefault="002B0122" w:rsidP="002B0122">
      <w:pPr>
        <w:pStyle w:val="elementtoproof"/>
      </w:pPr>
      <w:r>
        <w:rPr>
          <w:rFonts w:ascii="Arial" w:hAnsi="Arial" w:cs="Arial"/>
        </w:rPr>
        <w:t>The FCTA retained the accounting firm Price Paige and Company perform</w:t>
      </w:r>
      <w:r w:rsidR="003428E6">
        <w:rPr>
          <w:rFonts w:ascii="Arial" w:hAnsi="Arial" w:cs="Arial"/>
        </w:rPr>
        <w:t xml:space="preserve"> financial</w:t>
      </w:r>
      <w:r>
        <w:rPr>
          <w:rFonts w:ascii="Arial" w:hAnsi="Arial" w:cs="Arial"/>
          <w:b/>
          <w:bCs/>
          <w:u w:val="single"/>
          <w:shd w:val="clear" w:color="auto" w:fill="FFFF00"/>
        </w:rPr>
        <w:t xml:space="preserve"> </w:t>
      </w:r>
      <w:r>
        <w:rPr>
          <w:rFonts w:ascii="Arial" w:hAnsi="Arial" w:cs="Arial"/>
        </w:rPr>
        <w:t>audits for the fiscal year. The COC was informed by Denise DiBenedetto of the Fresno County Transportation Authority of the audit results.</w:t>
      </w:r>
      <w:r w:rsidR="00F210CA">
        <w:rPr>
          <w:rFonts w:ascii="Arial" w:hAnsi="Arial" w:cs="Arial"/>
        </w:rPr>
        <w:t xml:space="preserve"> T</w:t>
      </w:r>
      <w:r>
        <w:rPr>
          <w:rFonts w:ascii="Arial" w:hAnsi="Arial" w:cs="Arial"/>
        </w:rPr>
        <w:t>he firm found no material weaknesses concerning internal control over financial reporting and no instances of non-compliance with laws, regulations, contracts, or grant agreements.</w:t>
      </w:r>
    </w:p>
    <w:p w14:paraId="0E5FC57F" w14:textId="77777777" w:rsidR="002B0122" w:rsidRDefault="002B0122" w:rsidP="002B0122">
      <w:pPr>
        <w:pStyle w:val="NormalWeb"/>
      </w:pPr>
      <w:r>
        <w:rPr>
          <w:rFonts w:ascii="Arial" w:hAnsi="Arial" w:cs="Arial"/>
        </w:rPr>
        <w:t> </w:t>
      </w:r>
    </w:p>
    <w:p w14:paraId="0B2841FA" w14:textId="77777777" w:rsidR="002B0122" w:rsidRDefault="002B0122" w:rsidP="002B0122">
      <w:pPr>
        <w:pStyle w:val="NormalWeb"/>
      </w:pPr>
      <w:r>
        <w:rPr>
          <w:rFonts w:ascii="Arial" w:hAnsi="Arial" w:cs="Arial"/>
          <w:b/>
          <w:bCs/>
        </w:rPr>
        <w:t>Traditional Transportation</w:t>
      </w:r>
    </w:p>
    <w:p w14:paraId="2277C713" w14:textId="2467A60D" w:rsidR="002B0122" w:rsidRDefault="002B0122" w:rsidP="006A634F">
      <w:r>
        <w:rPr>
          <w:rFonts w:ascii="Arial" w:hAnsi="Arial" w:cs="Arial"/>
        </w:rPr>
        <w:t xml:space="preserve">Fiscal year </w:t>
      </w:r>
      <w:r w:rsidR="006A634F">
        <w:rPr>
          <w:rFonts w:ascii="Arial" w:hAnsi="Arial" w:cs="Arial"/>
        </w:rPr>
        <w:t>2024-2025</w:t>
      </w:r>
      <w:r>
        <w:rPr>
          <w:rFonts w:ascii="Arial" w:hAnsi="Arial" w:cs="Arial"/>
        </w:rPr>
        <w:t> was an exciting year. Measure C continues to exceed its original transportation goals set forth in 2007, with significant progress made in these key areas:</w:t>
      </w:r>
    </w:p>
    <w:p w14:paraId="55E0A783" w14:textId="34BEF11E" w:rsidR="007112B6" w:rsidRDefault="002B0122" w:rsidP="007112B6">
      <w:pPr>
        <w:pStyle w:val="NormalWeb"/>
        <w:ind w:left="720" w:hanging="360"/>
        <w:rPr>
          <w:rFonts w:ascii="Arial" w:hAnsi="Arial" w:cs="Arial"/>
        </w:rPr>
      </w:pPr>
      <w:r>
        <w:rPr>
          <w:rFonts w:ascii="Symbol" w:hAnsi="Symbol"/>
          <w:sz w:val="20"/>
          <w:szCs w:val="20"/>
        </w:rPr>
        <w:t>·</w:t>
      </w:r>
      <w:r>
        <w:rPr>
          <w:rFonts w:ascii="Times New Roman" w:hAnsi="Times New Roman" w:cs="Times New Roman"/>
          <w:sz w:val="14"/>
          <w:szCs w:val="14"/>
        </w:rPr>
        <w:t>        </w:t>
      </w:r>
      <w:r w:rsidRPr="007112B6">
        <w:rPr>
          <w:rFonts w:ascii="Arial" w:hAnsi="Arial" w:cs="Arial"/>
        </w:rPr>
        <w:t>BNSF Grade Separation (Design and ROW Phase)</w:t>
      </w:r>
    </w:p>
    <w:p w14:paraId="10EB11A4" w14:textId="70966D01" w:rsidR="002B0122" w:rsidRPr="007112B6" w:rsidRDefault="002B0122" w:rsidP="007112B6">
      <w:pPr>
        <w:pStyle w:val="NormalWeb"/>
        <w:numPr>
          <w:ilvl w:val="0"/>
          <w:numId w:val="5"/>
        </w:numPr>
        <w:rPr>
          <w:rFonts w:ascii="Arial" w:hAnsi="Arial" w:cs="Arial"/>
        </w:rPr>
      </w:pPr>
      <w:r w:rsidRPr="007112B6">
        <w:rPr>
          <w:rFonts w:ascii="Arial" w:hAnsi="Arial" w:cs="Arial"/>
        </w:rPr>
        <w:t>Route 41 Elkhorn to Excelsior (Expected completion date Spring 2026)</w:t>
      </w:r>
    </w:p>
    <w:p w14:paraId="049BF0BC" w14:textId="4E17696C" w:rsidR="00503EDF" w:rsidRPr="007112B6" w:rsidRDefault="000162A7" w:rsidP="00503EDF">
      <w:pPr>
        <w:pStyle w:val="NormalWeb"/>
        <w:numPr>
          <w:ilvl w:val="0"/>
          <w:numId w:val="4"/>
        </w:numPr>
        <w:rPr>
          <w:rFonts w:ascii="Arial" w:hAnsi="Arial" w:cs="Arial"/>
        </w:rPr>
      </w:pPr>
      <w:r w:rsidRPr="007112B6">
        <w:rPr>
          <w:rFonts w:ascii="Arial" w:hAnsi="Arial" w:cs="Arial"/>
        </w:rPr>
        <w:t xml:space="preserve">Street Maintenance </w:t>
      </w:r>
    </w:p>
    <w:p w14:paraId="370E7B96" w14:textId="606BA962" w:rsidR="000162A7" w:rsidRPr="007112B6" w:rsidRDefault="000162A7" w:rsidP="00503EDF">
      <w:pPr>
        <w:pStyle w:val="NormalWeb"/>
        <w:numPr>
          <w:ilvl w:val="0"/>
          <w:numId w:val="4"/>
        </w:numPr>
        <w:rPr>
          <w:rFonts w:ascii="Arial" w:hAnsi="Arial" w:cs="Arial"/>
        </w:rPr>
      </w:pPr>
      <w:r w:rsidRPr="007112B6">
        <w:rPr>
          <w:rFonts w:ascii="Arial" w:hAnsi="Arial" w:cs="Arial"/>
        </w:rPr>
        <w:t>ADA Compliance</w:t>
      </w:r>
    </w:p>
    <w:p w14:paraId="1514F3E0" w14:textId="10236780" w:rsidR="002B0122" w:rsidRDefault="002B0122" w:rsidP="002D5AB4">
      <w:pPr>
        <w:pStyle w:val="NormalWeb"/>
      </w:pPr>
      <w:r>
        <w:rPr>
          <w:rFonts w:ascii="Arial" w:hAnsi="Arial" w:cs="Arial"/>
          <w:b/>
          <w:bCs/>
        </w:rPr>
        <w:t> </w:t>
      </w:r>
    </w:p>
    <w:p w14:paraId="5FDC89D3" w14:textId="4EE94385" w:rsidR="002B0122" w:rsidRDefault="00614F79" w:rsidP="002B0122">
      <w:pPr>
        <w:pStyle w:val="NormalWeb"/>
      </w:pPr>
      <w:r>
        <w:rPr>
          <w:rFonts w:ascii="Arial" w:hAnsi="Arial" w:cs="Arial"/>
          <w:b/>
          <w:bCs/>
        </w:rPr>
        <w:t>T</w:t>
      </w:r>
      <w:r w:rsidR="002B0122">
        <w:rPr>
          <w:rFonts w:ascii="Arial" w:hAnsi="Arial" w:cs="Arial"/>
          <w:b/>
          <w:bCs/>
        </w:rPr>
        <w:t>ransit Programs</w:t>
      </w:r>
    </w:p>
    <w:p w14:paraId="47D6CE1F" w14:textId="77777777" w:rsidR="0083200D" w:rsidRDefault="002B0122" w:rsidP="002B0122">
      <w:pPr>
        <w:pStyle w:val="elementtoproof"/>
        <w:rPr>
          <w:rFonts w:ascii="Arial" w:hAnsi="Arial" w:cs="Arial"/>
        </w:rPr>
      </w:pPr>
      <w:r>
        <w:rPr>
          <w:rFonts w:ascii="Arial" w:hAnsi="Arial" w:cs="Arial"/>
        </w:rPr>
        <w:t xml:space="preserve">It was another successful year for programs supported through Measure C funding. </w:t>
      </w:r>
    </w:p>
    <w:p w14:paraId="3BE09724" w14:textId="77777777" w:rsidR="0083200D" w:rsidRDefault="0083200D" w:rsidP="002B0122">
      <w:pPr>
        <w:pStyle w:val="elementtoproof"/>
        <w:rPr>
          <w:rFonts w:ascii="Arial" w:hAnsi="Arial" w:cs="Arial"/>
        </w:rPr>
      </w:pPr>
    </w:p>
    <w:p w14:paraId="2AA05F5C" w14:textId="16AE6836" w:rsidR="002B0122" w:rsidRDefault="002B0122" w:rsidP="002B0122">
      <w:pPr>
        <w:pStyle w:val="elementtoproof"/>
      </w:pPr>
      <w:r>
        <w:rPr>
          <w:rFonts w:ascii="Arial" w:hAnsi="Arial" w:cs="Arial"/>
        </w:rPr>
        <w:t xml:space="preserve">The Commuter Vanpool Program provided </w:t>
      </w:r>
      <w:r w:rsidR="007C29A0">
        <w:rPr>
          <w:rFonts w:ascii="Arial" w:hAnsi="Arial" w:cs="Arial"/>
        </w:rPr>
        <w:t>416 riders across 49 Vanpools</w:t>
      </w:r>
      <w:r w:rsidR="0079302A">
        <w:rPr>
          <w:rFonts w:ascii="Arial" w:hAnsi="Arial" w:cs="Arial"/>
        </w:rPr>
        <w:t xml:space="preserve"> logging 3,602,250 miles through 78,221 specific Vanpool submitted commute logs. Saving $1,963,226 and </w:t>
      </w:r>
      <w:r w:rsidR="006C30FC">
        <w:rPr>
          <w:rFonts w:ascii="Arial" w:hAnsi="Arial" w:cs="Arial"/>
        </w:rPr>
        <w:t xml:space="preserve">reducing 1,095,492,747 grams of CO2 emissions </w:t>
      </w:r>
      <w:r w:rsidR="006C3CAE">
        <w:rPr>
          <w:rFonts w:ascii="Arial" w:hAnsi="Arial" w:cs="Arial"/>
        </w:rPr>
        <w:t>into our atmosphere.</w:t>
      </w:r>
    </w:p>
    <w:p w14:paraId="657721FD" w14:textId="77777777" w:rsidR="002B0122" w:rsidRDefault="002B0122" w:rsidP="002B0122">
      <w:pPr>
        <w:pStyle w:val="elementtoproof"/>
      </w:pPr>
      <w:r>
        <w:rPr>
          <w:rFonts w:ascii="Arial" w:hAnsi="Arial" w:cs="Arial"/>
        </w:rPr>
        <w:t> </w:t>
      </w:r>
    </w:p>
    <w:p w14:paraId="265FD163" w14:textId="26A0CB48" w:rsidR="002B0122" w:rsidRDefault="002B0122" w:rsidP="002B0122">
      <w:pPr>
        <w:pStyle w:val="NormalWeb"/>
      </w:pPr>
      <w:r>
        <w:rPr>
          <w:rFonts w:ascii="Arial" w:hAnsi="Arial" w:cs="Arial"/>
        </w:rPr>
        <w:t xml:space="preserve">The Ag Vanpool Program also saw significant use. </w:t>
      </w:r>
      <w:r w:rsidR="00CA52CA">
        <w:rPr>
          <w:rFonts w:ascii="Arial" w:hAnsi="Arial" w:cs="Arial"/>
        </w:rPr>
        <w:t xml:space="preserve">27 </w:t>
      </w:r>
      <w:proofErr w:type="spellStart"/>
      <w:r w:rsidR="00CA52CA">
        <w:rPr>
          <w:rFonts w:ascii="Arial" w:hAnsi="Arial" w:cs="Arial"/>
        </w:rPr>
        <w:t>Agworker</w:t>
      </w:r>
      <w:proofErr w:type="spellEnd"/>
      <w:r w:rsidR="00CA52CA">
        <w:rPr>
          <w:rFonts w:ascii="Arial" w:hAnsi="Arial" w:cs="Arial"/>
        </w:rPr>
        <w:t xml:space="preserve"> </w:t>
      </w:r>
      <w:r w:rsidR="00B47134">
        <w:rPr>
          <w:rFonts w:ascii="Arial" w:hAnsi="Arial" w:cs="Arial"/>
        </w:rPr>
        <w:t>Vanpools,</w:t>
      </w:r>
      <w:r w:rsidR="00CA52CA">
        <w:rPr>
          <w:rFonts w:ascii="Arial" w:hAnsi="Arial" w:cs="Arial"/>
        </w:rPr>
        <w:t xml:space="preserve"> with 285 </w:t>
      </w:r>
      <w:r w:rsidR="00B47134">
        <w:rPr>
          <w:rFonts w:ascii="Arial" w:hAnsi="Arial" w:cs="Arial"/>
        </w:rPr>
        <w:t>participants,</w:t>
      </w:r>
      <w:r w:rsidR="006B0CCE">
        <w:rPr>
          <w:rFonts w:ascii="Arial" w:hAnsi="Arial" w:cs="Arial"/>
        </w:rPr>
        <w:t xml:space="preserve"> received $179,167.45 to offset the cost of their </w:t>
      </w:r>
      <w:r w:rsidR="00B47134">
        <w:rPr>
          <w:rFonts w:ascii="Arial" w:hAnsi="Arial" w:cs="Arial"/>
        </w:rPr>
        <w:t xml:space="preserve">leased van from </w:t>
      </w:r>
      <w:proofErr w:type="spellStart"/>
      <w:r w:rsidR="00B47134">
        <w:rPr>
          <w:rFonts w:ascii="Arial" w:hAnsi="Arial" w:cs="Arial"/>
        </w:rPr>
        <w:t>CalVans</w:t>
      </w:r>
      <w:proofErr w:type="spellEnd"/>
      <w:r w:rsidR="00B47134">
        <w:rPr>
          <w:rFonts w:ascii="Arial" w:hAnsi="Arial" w:cs="Arial"/>
        </w:rPr>
        <w:t xml:space="preserve">. </w:t>
      </w:r>
    </w:p>
    <w:p w14:paraId="44F07AB6" w14:textId="77777777" w:rsidR="002B0122" w:rsidRDefault="002B0122" w:rsidP="002B0122">
      <w:pPr>
        <w:pStyle w:val="NormalWeb"/>
      </w:pPr>
      <w:r>
        <w:rPr>
          <w:rFonts w:ascii="Arial" w:hAnsi="Arial" w:cs="Arial"/>
        </w:rPr>
        <w:t> </w:t>
      </w:r>
    </w:p>
    <w:p w14:paraId="1F0F8C5E" w14:textId="0E7101B9" w:rsidR="002B0122" w:rsidRPr="004C1D23" w:rsidRDefault="002B0122" w:rsidP="002B0122">
      <w:pPr>
        <w:pStyle w:val="elementtoproof"/>
        <w:rPr>
          <w:rFonts w:ascii="Arial" w:hAnsi="Arial" w:cs="Arial"/>
        </w:rPr>
      </w:pPr>
      <w:r w:rsidRPr="004C1D23">
        <w:rPr>
          <w:rFonts w:ascii="Arial" w:hAnsi="Arial" w:cs="Arial"/>
        </w:rPr>
        <w:t>The Senior Scrip Program delivered reliable and affordable transportation to Fresno County residents aged 70 and older, reducing their transportation costs by up to 75</w:t>
      </w:r>
      <w:r w:rsidR="004C1D23" w:rsidRPr="004C1D23">
        <w:rPr>
          <w:rFonts w:ascii="Arial" w:hAnsi="Arial" w:cs="Arial"/>
        </w:rPr>
        <w:t>%. Out</w:t>
      </w:r>
      <w:r w:rsidR="007B13E4" w:rsidRPr="004C1D23">
        <w:rPr>
          <w:rFonts w:ascii="Arial" w:hAnsi="Arial" w:cs="Arial"/>
        </w:rPr>
        <w:t xml:space="preserve"> of </w:t>
      </w:r>
      <w:r w:rsidR="001A6BFE" w:rsidRPr="004C1D23">
        <w:rPr>
          <w:rFonts w:ascii="Arial" w:hAnsi="Arial" w:cs="Arial"/>
        </w:rPr>
        <w:t>9,056 participants over 588 Senior Scrip users were active in using Sen</w:t>
      </w:r>
      <w:r w:rsidR="00153E0E" w:rsidRPr="004C1D23">
        <w:rPr>
          <w:rFonts w:ascii="Arial" w:hAnsi="Arial" w:cs="Arial"/>
        </w:rPr>
        <w:t xml:space="preserve">ior Scrip to pay for their taxi, Lyft, Uber rides. </w:t>
      </w:r>
      <w:r w:rsidR="00EB48F4" w:rsidRPr="004C1D23">
        <w:rPr>
          <w:rFonts w:ascii="Arial" w:hAnsi="Arial" w:cs="Arial"/>
        </w:rPr>
        <w:t xml:space="preserve">Out 8 Taxi providers provided 4,330 trips to Seniors and </w:t>
      </w:r>
      <w:proofErr w:type="spellStart"/>
      <w:r w:rsidR="00EB48F4" w:rsidRPr="004C1D23">
        <w:rPr>
          <w:rFonts w:ascii="Arial" w:hAnsi="Arial" w:cs="Arial"/>
        </w:rPr>
        <w:t>GOGOGrandparent</w:t>
      </w:r>
      <w:proofErr w:type="spellEnd"/>
      <w:r w:rsidR="00EB48F4" w:rsidRPr="004C1D23">
        <w:rPr>
          <w:rFonts w:ascii="Arial" w:hAnsi="Arial" w:cs="Arial"/>
        </w:rPr>
        <w:t xml:space="preserve"> schedu</w:t>
      </w:r>
      <w:r w:rsidR="006F0D2B" w:rsidRPr="004C1D23">
        <w:rPr>
          <w:rFonts w:ascii="Arial" w:hAnsi="Arial" w:cs="Arial"/>
        </w:rPr>
        <w:t xml:space="preserve">led 10,684 trips on behalf of our Seniors. </w:t>
      </w:r>
    </w:p>
    <w:p w14:paraId="3288AF5E" w14:textId="77777777" w:rsidR="002B0122" w:rsidRDefault="002B0122" w:rsidP="002B0122">
      <w:pPr>
        <w:pStyle w:val="NormalWeb"/>
      </w:pPr>
      <w:r>
        <w:rPr>
          <w:rFonts w:ascii="Arial" w:hAnsi="Arial" w:cs="Arial"/>
        </w:rPr>
        <w:t> </w:t>
      </w:r>
    </w:p>
    <w:p w14:paraId="40BC6BFC" w14:textId="77777777" w:rsidR="002B0122" w:rsidRDefault="002B0122" w:rsidP="002B0122">
      <w:pPr>
        <w:pStyle w:val="NormalWeb"/>
      </w:pPr>
      <w:r>
        <w:rPr>
          <w:rFonts w:ascii="Arial" w:hAnsi="Arial" w:cs="Arial"/>
          <w:b/>
          <w:bCs/>
        </w:rPr>
        <w:t>Strategic Foresight by Fresno County</w:t>
      </w:r>
    </w:p>
    <w:p w14:paraId="17877D4A" w14:textId="77777777" w:rsidR="002B0122" w:rsidRDefault="002B0122" w:rsidP="002B0122">
      <w:pPr>
        <w:pStyle w:val="NormalWeb"/>
      </w:pPr>
      <w:r>
        <w:rPr>
          <w:rFonts w:ascii="Arial" w:hAnsi="Arial" w:cs="Arial"/>
        </w:rPr>
        <w:t>Thanks to the visionary support of Fresno County voters, funds are designated for critical transportation needs, ensuring that Fresno County maintains a robust and competitive transportation infrastructure. Measure C provides additional revenue to leverage federal and state projects, allowing the county to participate in many initiatives that might otherwise be scaled back due to insufficient funding.</w:t>
      </w:r>
    </w:p>
    <w:p w14:paraId="43DE3216" w14:textId="77777777" w:rsidR="002B0122" w:rsidRDefault="002B0122" w:rsidP="002B0122">
      <w:pPr>
        <w:pStyle w:val="NormalWeb"/>
      </w:pPr>
      <w:r>
        <w:rPr>
          <w:rFonts w:ascii="Arial" w:hAnsi="Arial" w:cs="Arial"/>
        </w:rPr>
        <w:t>The Measure C Citizen Oversight Committee is made up of dedicated Fresno County citizen volunteers. Our members continue to strongly support the Measure C Extension Plan's guiding principle: “Promises Made, Promises Kept.” The COC is dedicated to serving the residents of Fresno County by ensuring transparency in all Measure C activities. We welcome constructive comments, feedback, and questions.</w:t>
      </w:r>
    </w:p>
    <w:p w14:paraId="3E34444B" w14:textId="77777777" w:rsidR="002B0122" w:rsidRDefault="002B0122" w:rsidP="002B0122">
      <w:pPr>
        <w:pStyle w:val="NormalWeb"/>
      </w:pPr>
      <w:r>
        <w:rPr>
          <w:rFonts w:ascii="Arial" w:hAnsi="Arial" w:cs="Arial"/>
        </w:rPr>
        <w:lastRenderedPageBreak/>
        <w:t> </w:t>
      </w:r>
    </w:p>
    <w:p w14:paraId="762CC3F7" w14:textId="77777777" w:rsidR="002B0122" w:rsidRDefault="002B0122" w:rsidP="002B0122">
      <w:pPr>
        <w:pStyle w:val="NormalWeb"/>
      </w:pPr>
      <w:r>
        <w:rPr>
          <w:rFonts w:ascii="Arial" w:hAnsi="Arial" w:cs="Arial"/>
        </w:rPr>
        <w:t>Please join us as we move forward to a safer, more efficient transportation future.</w:t>
      </w:r>
    </w:p>
    <w:p w14:paraId="2E66C8F4" w14:textId="77777777" w:rsidR="002B0122" w:rsidRDefault="002B0122" w:rsidP="002B0122">
      <w:pPr>
        <w:pStyle w:val="NormalWeb"/>
      </w:pPr>
      <w:r>
        <w:rPr>
          <w:rFonts w:ascii="Arial" w:hAnsi="Arial" w:cs="Arial"/>
          <w:b/>
          <w:bCs/>
        </w:rPr>
        <w:t> </w:t>
      </w:r>
    </w:p>
    <w:p w14:paraId="3837F39C" w14:textId="77777777" w:rsidR="002B0122" w:rsidRDefault="002B0122" w:rsidP="002B0122">
      <w:pPr>
        <w:pStyle w:val="NormalWeb"/>
      </w:pPr>
      <w:r>
        <w:rPr>
          <w:rFonts w:ascii="Arial" w:hAnsi="Arial" w:cs="Arial"/>
          <w:b/>
          <w:bCs/>
        </w:rPr>
        <w:t>Sincerely,</w:t>
      </w:r>
    </w:p>
    <w:p w14:paraId="55CCA3F0" w14:textId="77777777" w:rsidR="002B0122" w:rsidRDefault="002B0122" w:rsidP="002B0122">
      <w:pPr>
        <w:pStyle w:val="elementtoproof"/>
      </w:pPr>
    </w:p>
    <w:p w14:paraId="26BA112B" w14:textId="4B5E00F1" w:rsidR="002B0122" w:rsidRDefault="002B0122" w:rsidP="002B0122">
      <w:pPr>
        <w:rPr>
          <w:rFonts w:ascii="Arial" w:eastAsia="Times New Roman" w:hAnsi="Arial" w:cs="Arial"/>
          <w:color w:val="000000"/>
        </w:rPr>
      </w:pPr>
      <w:r>
        <w:rPr>
          <w:rFonts w:ascii="Arial" w:eastAsia="Times New Roman" w:hAnsi="Arial" w:cs="Arial"/>
          <w:color w:val="000000"/>
        </w:rPr>
        <w:t xml:space="preserve">The letter was prepared by </w:t>
      </w:r>
      <w:r w:rsidR="00AC0297">
        <w:rPr>
          <w:rFonts w:ascii="Arial" w:eastAsia="Times New Roman" w:hAnsi="Arial" w:cs="Arial"/>
          <w:color w:val="000000"/>
        </w:rPr>
        <w:t xml:space="preserve">Mrs. </w:t>
      </w:r>
      <w:r>
        <w:rPr>
          <w:rFonts w:ascii="Arial" w:eastAsia="Times New Roman" w:hAnsi="Arial" w:cs="Arial"/>
          <w:color w:val="000000"/>
        </w:rPr>
        <w:t>Shannon Avilla, MS, Chair of the Measure C Citizen Oversight Committee, and Dave Martin, member of the Oversight Committee. </w:t>
      </w:r>
    </w:p>
    <w:p w14:paraId="4B317670" w14:textId="77777777" w:rsidR="002B0122" w:rsidRDefault="002B0122" w:rsidP="002B0122">
      <w:pPr>
        <w:rPr>
          <w:rFonts w:ascii="Arial" w:eastAsia="Times New Roman" w:hAnsi="Arial" w:cs="Arial"/>
          <w:color w:val="000000"/>
        </w:rPr>
      </w:pPr>
    </w:p>
    <w:p w14:paraId="43997C08" w14:textId="77777777" w:rsidR="002B0122" w:rsidRDefault="002B0122" w:rsidP="002B0122">
      <w:pPr>
        <w:pStyle w:val="NormalWeb"/>
      </w:pPr>
      <w:r>
        <w:rPr>
          <w:rFonts w:ascii="Arial" w:hAnsi="Arial" w:cs="Arial"/>
        </w:rPr>
        <w:t>People interested in being part of the Measure C Extension's Citizen Oversight Committee should contact Fresno Council of Governments at:</w:t>
      </w:r>
    </w:p>
    <w:p w14:paraId="72381479" w14:textId="77777777" w:rsidR="002B0122" w:rsidRDefault="002B0122" w:rsidP="002B0122">
      <w:pPr>
        <w:pStyle w:val="NormalWeb"/>
        <w:jc w:val="both"/>
      </w:pPr>
      <w:r>
        <w:rPr>
          <w:rFonts w:ascii="Arial" w:hAnsi="Arial" w:cs="Arial"/>
        </w:rPr>
        <w:t> </w:t>
      </w:r>
    </w:p>
    <w:p w14:paraId="6C76506E" w14:textId="77777777" w:rsidR="002B0122" w:rsidRDefault="002B0122" w:rsidP="002B0122">
      <w:pPr>
        <w:pStyle w:val="NormalWeb"/>
      </w:pPr>
      <w:r>
        <w:rPr>
          <w:rFonts w:ascii="Arial" w:hAnsi="Arial" w:cs="Arial"/>
          <w:b/>
          <w:bCs/>
        </w:rPr>
        <w:t> </w:t>
      </w:r>
    </w:p>
    <w:p w14:paraId="11F86A26" w14:textId="77777777" w:rsidR="002B0122" w:rsidRDefault="002B0122" w:rsidP="002B0122">
      <w:pPr>
        <w:pStyle w:val="NormalWeb"/>
      </w:pPr>
      <w:r>
        <w:rPr>
          <w:rFonts w:ascii="Arial" w:hAnsi="Arial" w:cs="Arial"/>
        </w:rPr>
        <w:t>Fresno Council of Governments</w:t>
      </w:r>
    </w:p>
    <w:p w14:paraId="020CF3B9" w14:textId="77777777" w:rsidR="002B0122" w:rsidRDefault="002B0122" w:rsidP="002B0122">
      <w:pPr>
        <w:pStyle w:val="NormalWeb"/>
      </w:pPr>
      <w:r>
        <w:rPr>
          <w:rFonts w:ascii="Arial" w:hAnsi="Arial" w:cs="Arial"/>
        </w:rPr>
        <w:t>Attn. Brenda Thomas, Staff to the COC</w:t>
      </w:r>
    </w:p>
    <w:p w14:paraId="45EEB15C" w14:textId="77777777" w:rsidR="002B0122" w:rsidRDefault="002B0122" w:rsidP="002B0122">
      <w:pPr>
        <w:pStyle w:val="NormalWeb"/>
      </w:pPr>
      <w:r>
        <w:rPr>
          <w:rFonts w:ascii="Arial" w:hAnsi="Arial" w:cs="Arial"/>
        </w:rPr>
        <w:t>2035 Tulare Street, Suite 201</w:t>
      </w:r>
    </w:p>
    <w:p w14:paraId="7116F641" w14:textId="77777777" w:rsidR="002B0122" w:rsidRDefault="002B0122" w:rsidP="002B0122">
      <w:pPr>
        <w:pStyle w:val="NormalWeb"/>
      </w:pPr>
      <w:r>
        <w:rPr>
          <w:rFonts w:ascii="Arial" w:hAnsi="Arial" w:cs="Arial"/>
        </w:rPr>
        <w:t>Fresno, CA 93721</w:t>
      </w:r>
    </w:p>
    <w:p w14:paraId="18F218AC" w14:textId="77777777" w:rsidR="002B0122" w:rsidRDefault="002B0122" w:rsidP="002B0122">
      <w:pPr>
        <w:pStyle w:val="NormalWeb"/>
      </w:pPr>
      <w:r>
        <w:rPr>
          <w:rFonts w:ascii="Arial" w:hAnsi="Arial" w:cs="Arial"/>
        </w:rPr>
        <w:t>559-233-4148, ext. 219</w:t>
      </w:r>
    </w:p>
    <w:p w14:paraId="1AA9381B" w14:textId="77777777" w:rsidR="002B0122" w:rsidRDefault="002B0122" w:rsidP="002B0122">
      <w:pPr>
        <w:pStyle w:val="NormalWeb"/>
      </w:pPr>
      <w:hyperlink r:id="rId6" w:history="1">
        <w:r>
          <w:rPr>
            <w:rStyle w:val="Hyperlink"/>
            <w:rFonts w:ascii="Arial" w:hAnsi="Arial" w:cs="Arial"/>
          </w:rPr>
          <w:t>brendav@fresnocog.org</w:t>
        </w:r>
      </w:hyperlink>
    </w:p>
    <w:p w14:paraId="68DA316F" w14:textId="77777777" w:rsidR="002B0122" w:rsidRDefault="002B0122" w:rsidP="002B0122">
      <w:pPr>
        <w:pStyle w:val="NormalWeb"/>
      </w:pPr>
      <w:hyperlink r:id="rId7" w:history="1">
        <w:r>
          <w:rPr>
            <w:rStyle w:val="Hyperlink"/>
            <w:rFonts w:ascii="Arial" w:hAnsi="Arial" w:cs="Arial"/>
          </w:rPr>
          <w:t>www.fresnocog.org</w:t>
        </w:r>
      </w:hyperlink>
    </w:p>
    <w:p w14:paraId="15A7500F" w14:textId="77777777" w:rsidR="002B0122" w:rsidRDefault="002B0122" w:rsidP="002B0122">
      <w:pPr>
        <w:pStyle w:val="NormalWeb"/>
      </w:pPr>
      <w:hyperlink r:id="rId8" w:history="1">
        <w:r>
          <w:rPr>
            <w:rStyle w:val="Hyperlink"/>
            <w:rFonts w:ascii="Arial" w:hAnsi="Arial" w:cs="Arial"/>
          </w:rPr>
          <w:t>www.measurec.com</w:t>
        </w:r>
      </w:hyperlink>
    </w:p>
    <w:p w14:paraId="4EB71608" w14:textId="77777777" w:rsidR="002B0122" w:rsidRDefault="002B0122" w:rsidP="002B0122">
      <w:pPr>
        <w:pStyle w:val="NormalWeb"/>
      </w:pPr>
      <w:r>
        <w:rPr>
          <w:rFonts w:ascii="Arial" w:hAnsi="Arial" w:cs="Arial"/>
          <w:color w:val="0000FF"/>
          <w:u w:val="single"/>
        </w:rPr>
        <w:t> </w:t>
      </w:r>
    </w:p>
    <w:p w14:paraId="60D50ECA" w14:textId="77777777" w:rsidR="002B0122" w:rsidRDefault="002B0122" w:rsidP="002B0122">
      <w:pPr>
        <w:pStyle w:val="NormalWeb"/>
      </w:pPr>
      <w:r>
        <w:rPr>
          <w:rFonts w:ascii="Arial" w:hAnsi="Arial" w:cs="Arial"/>
        </w:rPr>
        <w:t>Fresno Council of Governments</w:t>
      </w:r>
    </w:p>
    <w:p w14:paraId="68A54C13" w14:textId="77777777" w:rsidR="002B0122" w:rsidRDefault="002B0122" w:rsidP="002B0122">
      <w:pPr>
        <w:pStyle w:val="NormalWeb"/>
      </w:pPr>
      <w:r>
        <w:rPr>
          <w:rFonts w:ascii="Arial" w:hAnsi="Arial" w:cs="Arial"/>
        </w:rPr>
        <w:t>Attn. Jake Martinez, Assistant Staff to the COC</w:t>
      </w:r>
    </w:p>
    <w:p w14:paraId="286455F0" w14:textId="77777777" w:rsidR="002B0122" w:rsidRDefault="002B0122" w:rsidP="002B0122">
      <w:pPr>
        <w:pStyle w:val="NormalWeb"/>
      </w:pPr>
      <w:r>
        <w:rPr>
          <w:rFonts w:ascii="Arial" w:hAnsi="Arial" w:cs="Arial"/>
        </w:rPr>
        <w:t>2035 Tulare Street, Suite 201</w:t>
      </w:r>
    </w:p>
    <w:p w14:paraId="2C419448" w14:textId="77777777" w:rsidR="002B0122" w:rsidRDefault="002B0122" w:rsidP="002B0122">
      <w:pPr>
        <w:pStyle w:val="NormalWeb"/>
      </w:pPr>
      <w:r>
        <w:rPr>
          <w:rFonts w:ascii="Arial" w:hAnsi="Arial" w:cs="Arial"/>
        </w:rPr>
        <w:t>Fresno, CA 93721</w:t>
      </w:r>
    </w:p>
    <w:p w14:paraId="6AE25B8E" w14:textId="77777777" w:rsidR="002B0122" w:rsidRDefault="002B0122" w:rsidP="002B0122">
      <w:pPr>
        <w:pStyle w:val="NormalWeb"/>
      </w:pPr>
      <w:r>
        <w:rPr>
          <w:rFonts w:ascii="Arial" w:hAnsi="Arial" w:cs="Arial"/>
        </w:rPr>
        <w:t>559-233-4148, ext. 207</w:t>
      </w:r>
    </w:p>
    <w:p w14:paraId="08DF48C8" w14:textId="77777777" w:rsidR="002B0122" w:rsidRDefault="002B0122" w:rsidP="002B0122">
      <w:pPr>
        <w:pStyle w:val="NormalWeb"/>
      </w:pPr>
      <w:hyperlink r:id="rId9" w:history="1">
        <w:r>
          <w:rPr>
            <w:rStyle w:val="Hyperlink"/>
            <w:rFonts w:ascii="Arial" w:hAnsi="Arial" w:cs="Arial"/>
          </w:rPr>
          <w:t>jmartinez@fresnocog.org</w:t>
        </w:r>
      </w:hyperlink>
    </w:p>
    <w:p w14:paraId="78F7CD3C" w14:textId="77777777" w:rsidR="002B0122" w:rsidRDefault="002B0122" w:rsidP="002B0122">
      <w:pPr>
        <w:pStyle w:val="NormalWeb"/>
      </w:pPr>
      <w:hyperlink r:id="rId10" w:history="1">
        <w:r>
          <w:rPr>
            <w:rStyle w:val="Hyperlink"/>
            <w:rFonts w:ascii="Arial" w:hAnsi="Arial" w:cs="Arial"/>
          </w:rPr>
          <w:t>www.fresnocog.org</w:t>
        </w:r>
      </w:hyperlink>
    </w:p>
    <w:p w14:paraId="558979EC" w14:textId="77777777" w:rsidR="002B0122" w:rsidRDefault="002B0122" w:rsidP="002B0122">
      <w:pPr>
        <w:pStyle w:val="NormalWeb"/>
      </w:pPr>
      <w:hyperlink r:id="rId11" w:history="1">
        <w:r>
          <w:rPr>
            <w:rStyle w:val="Hyperlink"/>
            <w:rFonts w:ascii="Arial" w:hAnsi="Arial" w:cs="Arial"/>
          </w:rPr>
          <w:t>www.measurec.com</w:t>
        </w:r>
      </w:hyperlink>
    </w:p>
    <w:p w14:paraId="64ADA166" w14:textId="77777777" w:rsidR="00803FA8" w:rsidRDefault="00803FA8"/>
    <w:sectPr w:rsidR="00803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BC8"/>
    <w:multiLevelType w:val="hybridMultilevel"/>
    <w:tmpl w:val="2F30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5217A"/>
    <w:multiLevelType w:val="hybridMultilevel"/>
    <w:tmpl w:val="1C8A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C584F"/>
    <w:multiLevelType w:val="multilevel"/>
    <w:tmpl w:val="2B90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E6303A"/>
    <w:multiLevelType w:val="hybridMultilevel"/>
    <w:tmpl w:val="D14C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004B9"/>
    <w:multiLevelType w:val="hybridMultilevel"/>
    <w:tmpl w:val="C210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553856">
    <w:abstractNumId w:val="1"/>
  </w:num>
  <w:num w:numId="2" w16cid:durableId="253826629">
    <w:abstractNumId w:val="0"/>
  </w:num>
  <w:num w:numId="3" w16cid:durableId="1494948217">
    <w:abstractNumId w:val="2"/>
  </w:num>
  <w:num w:numId="4" w16cid:durableId="1996256610">
    <w:abstractNumId w:val="4"/>
  </w:num>
  <w:num w:numId="5" w16cid:durableId="2041929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22"/>
    <w:rsid w:val="000162A7"/>
    <w:rsid w:val="00061122"/>
    <w:rsid w:val="000627BA"/>
    <w:rsid w:val="000A15B9"/>
    <w:rsid w:val="00122E49"/>
    <w:rsid w:val="00153E0E"/>
    <w:rsid w:val="001834A3"/>
    <w:rsid w:val="001A6BFE"/>
    <w:rsid w:val="001E4F99"/>
    <w:rsid w:val="001F3615"/>
    <w:rsid w:val="002A607B"/>
    <w:rsid w:val="002B0122"/>
    <w:rsid w:val="002D1A05"/>
    <w:rsid w:val="002D5AB4"/>
    <w:rsid w:val="003428E6"/>
    <w:rsid w:val="0037261E"/>
    <w:rsid w:val="00373A5B"/>
    <w:rsid w:val="00390A16"/>
    <w:rsid w:val="003A2D3C"/>
    <w:rsid w:val="003B55FF"/>
    <w:rsid w:val="003C5EC6"/>
    <w:rsid w:val="00417530"/>
    <w:rsid w:val="004A5E3E"/>
    <w:rsid w:val="004C1D23"/>
    <w:rsid w:val="004E5799"/>
    <w:rsid w:val="00503EDF"/>
    <w:rsid w:val="0050782C"/>
    <w:rsid w:val="005542F0"/>
    <w:rsid w:val="00561B72"/>
    <w:rsid w:val="0058776F"/>
    <w:rsid w:val="005E131D"/>
    <w:rsid w:val="00614F79"/>
    <w:rsid w:val="00635164"/>
    <w:rsid w:val="00651326"/>
    <w:rsid w:val="006A61E8"/>
    <w:rsid w:val="006A634F"/>
    <w:rsid w:val="006B0CCE"/>
    <w:rsid w:val="006B135B"/>
    <w:rsid w:val="006C30FC"/>
    <w:rsid w:val="006C3CAE"/>
    <w:rsid w:val="006E6D4E"/>
    <w:rsid w:val="006F0D2B"/>
    <w:rsid w:val="006F1011"/>
    <w:rsid w:val="006F205B"/>
    <w:rsid w:val="007112B6"/>
    <w:rsid w:val="00752FCB"/>
    <w:rsid w:val="0079302A"/>
    <w:rsid w:val="007971AD"/>
    <w:rsid w:val="007A5E66"/>
    <w:rsid w:val="007B13E4"/>
    <w:rsid w:val="007C29A0"/>
    <w:rsid w:val="007E4872"/>
    <w:rsid w:val="00803FA8"/>
    <w:rsid w:val="00824E59"/>
    <w:rsid w:val="0083200D"/>
    <w:rsid w:val="008520FE"/>
    <w:rsid w:val="00862BE8"/>
    <w:rsid w:val="00862DC3"/>
    <w:rsid w:val="00880DA3"/>
    <w:rsid w:val="0088372E"/>
    <w:rsid w:val="008A0355"/>
    <w:rsid w:val="008B44EE"/>
    <w:rsid w:val="008D7F1A"/>
    <w:rsid w:val="008E3C84"/>
    <w:rsid w:val="00932303"/>
    <w:rsid w:val="009440CD"/>
    <w:rsid w:val="00995F4C"/>
    <w:rsid w:val="009C2C8C"/>
    <w:rsid w:val="009F0D72"/>
    <w:rsid w:val="00A56263"/>
    <w:rsid w:val="00AA5E68"/>
    <w:rsid w:val="00AC0297"/>
    <w:rsid w:val="00AC2D41"/>
    <w:rsid w:val="00AD0A3A"/>
    <w:rsid w:val="00AD3DBC"/>
    <w:rsid w:val="00B37F70"/>
    <w:rsid w:val="00B47134"/>
    <w:rsid w:val="00B863DA"/>
    <w:rsid w:val="00BA23F0"/>
    <w:rsid w:val="00BD1DC7"/>
    <w:rsid w:val="00BF1641"/>
    <w:rsid w:val="00BF4245"/>
    <w:rsid w:val="00C3060F"/>
    <w:rsid w:val="00C37E99"/>
    <w:rsid w:val="00C818BF"/>
    <w:rsid w:val="00C84254"/>
    <w:rsid w:val="00CA52CA"/>
    <w:rsid w:val="00CB2163"/>
    <w:rsid w:val="00CF0C72"/>
    <w:rsid w:val="00D46DB2"/>
    <w:rsid w:val="00D62069"/>
    <w:rsid w:val="00DB5C72"/>
    <w:rsid w:val="00DD2F96"/>
    <w:rsid w:val="00DD565C"/>
    <w:rsid w:val="00DE04B5"/>
    <w:rsid w:val="00DE2C9E"/>
    <w:rsid w:val="00DE4789"/>
    <w:rsid w:val="00E536C9"/>
    <w:rsid w:val="00E80BB2"/>
    <w:rsid w:val="00E825ED"/>
    <w:rsid w:val="00E862B3"/>
    <w:rsid w:val="00EA6E95"/>
    <w:rsid w:val="00EB48F4"/>
    <w:rsid w:val="00F210CA"/>
    <w:rsid w:val="00F4535F"/>
    <w:rsid w:val="00F715EE"/>
    <w:rsid w:val="00FA66B1"/>
    <w:rsid w:val="00FC6ED5"/>
    <w:rsid w:val="00FF349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037B"/>
  <w15:chartTrackingRefBased/>
  <w15:docId w15:val="{027B6626-0FA2-4105-9D6A-11E9A186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22"/>
    <w:pPr>
      <w:spacing w:after="0" w:line="240" w:lineRule="auto"/>
    </w:pPr>
    <w:rPr>
      <w:rFonts w:ascii="Aptos" w:eastAsia="Aptos" w:hAnsi="Aptos" w:cs="Aptos"/>
      <w:kern w:val="0"/>
      <w14:ligatures w14:val="none"/>
    </w:rPr>
  </w:style>
  <w:style w:type="paragraph" w:styleId="Heading1">
    <w:name w:val="heading 1"/>
    <w:basedOn w:val="Normal"/>
    <w:next w:val="Normal"/>
    <w:link w:val="Heading1Char"/>
    <w:uiPriority w:val="9"/>
    <w:qFormat/>
    <w:rsid w:val="002B01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01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01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012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B012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B012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B012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B012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B012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122"/>
    <w:rPr>
      <w:rFonts w:eastAsiaTheme="majorEastAsia" w:cstheme="majorBidi"/>
      <w:color w:val="272727" w:themeColor="text1" w:themeTint="D8"/>
    </w:rPr>
  </w:style>
  <w:style w:type="paragraph" w:styleId="Title">
    <w:name w:val="Title"/>
    <w:basedOn w:val="Normal"/>
    <w:next w:val="Normal"/>
    <w:link w:val="TitleChar"/>
    <w:uiPriority w:val="10"/>
    <w:qFormat/>
    <w:rsid w:val="002B01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1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0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12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B0122"/>
    <w:rPr>
      <w:i/>
      <w:iCs/>
      <w:color w:val="404040" w:themeColor="text1" w:themeTint="BF"/>
    </w:rPr>
  </w:style>
  <w:style w:type="paragraph" w:styleId="ListParagraph">
    <w:name w:val="List Paragraph"/>
    <w:basedOn w:val="Normal"/>
    <w:uiPriority w:val="34"/>
    <w:qFormat/>
    <w:rsid w:val="002B012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B0122"/>
    <w:rPr>
      <w:i/>
      <w:iCs/>
      <w:color w:val="0F4761" w:themeColor="accent1" w:themeShade="BF"/>
    </w:rPr>
  </w:style>
  <w:style w:type="paragraph" w:styleId="IntenseQuote">
    <w:name w:val="Intense Quote"/>
    <w:basedOn w:val="Normal"/>
    <w:next w:val="Normal"/>
    <w:link w:val="IntenseQuoteChar"/>
    <w:uiPriority w:val="30"/>
    <w:qFormat/>
    <w:rsid w:val="002B01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B0122"/>
    <w:rPr>
      <w:i/>
      <w:iCs/>
      <w:color w:val="0F4761" w:themeColor="accent1" w:themeShade="BF"/>
    </w:rPr>
  </w:style>
  <w:style w:type="character" w:styleId="IntenseReference">
    <w:name w:val="Intense Reference"/>
    <w:basedOn w:val="DefaultParagraphFont"/>
    <w:uiPriority w:val="32"/>
    <w:qFormat/>
    <w:rsid w:val="002B0122"/>
    <w:rPr>
      <w:b/>
      <w:bCs/>
      <w:smallCaps/>
      <w:color w:val="0F4761" w:themeColor="accent1" w:themeShade="BF"/>
      <w:spacing w:val="5"/>
    </w:rPr>
  </w:style>
  <w:style w:type="character" w:styleId="Hyperlink">
    <w:name w:val="Hyperlink"/>
    <w:basedOn w:val="DefaultParagraphFont"/>
    <w:uiPriority w:val="99"/>
    <w:semiHidden/>
    <w:unhideWhenUsed/>
    <w:rsid w:val="002B0122"/>
    <w:rPr>
      <w:color w:val="0000FF"/>
      <w:u w:val="single"/>
    </w:rPr>
  </w:style>
  <w:style w:type="paragraph" w:styleId="NormalWeb">
    <w:name w:val="Normal (Web)"/>
    <w:basedOn w:val="Normal"/>
    <w:uiPriority w:val="99"/>
    <w:unhideWhenUsed/>
    <w:rsid w:val="002B0122"/>
  </w:style>
  <w:style w:type="paragraph" w:customStyle="1" w:styleId="elementtoproof">
    <w:name w:val="elementtoproof"/>
    <w:basedOn w:val="Normal"/>
    <w:uiPriority w:val="99"/>
    <w:semiHidden/>
    <w:rsid w:val="002B0122"/>
  </w:style>
  <w:style w:type="character" w:styleId="FollowedHyperlink">
    <w:name w:val="FollowedHyperlink"/>
    <w:basedOn w:val="DefaultParagraphFont"/>
    <w:uiPriority w:val="99"/>
    <w:semiHidden/>
    <w:unhideWhenUsed/>
    <w:rsid w:val="006F20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asure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resnoco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endav@fresnocog.org" TargetMode="External"/><Relationship Id="rId11" Type="http://schemas.openxmlformats.org/officeDocument/2006/relationships/hyperlink" Target="http://www.measurec.com" TargetMode="External"/><Relationship Id="rId5" Type="http://schemas.openxmlformats.org/officeDocument/2006/relationships/hyperlink" Target="http://agendas.fresnocog.org/agenda/search/0/2" TargetMode="External"/><Relationship Id="rId10" Type="http://schemas.openxmlformats.org/officeDocument/2006/relationships/hyperlink" Target="http://www.fresnocog.org" TargetMode="External"/><Relationship Id="rId4" Type="http://schemas.openxmlformats.org/officeDocument/2006/relationships/webSettings" Target="webSettings.xml"/><Relationship Id="rId9" Type="http://schemas.openxmlformats.org/officeDocument/2006/relationships/hyperlink" Target="mailto:jmartinez@fresno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Martinez</dc:creator>
  <cp:keywords/>
  <dc:description/>
  <cp:lastModifiedBy>Shannon Avilla</cp:lastModifiedBy>
  <cp:revision>87</cp:revision>
  <dcterms:created xsi:type="dcterms:W3CDTF">2026-03-23T16:18:00Z</dcterms:created>
  <dcterms:modified xsi:type="dcterms:W3CDTF">2026-05-05T01:36:00Z</dcterms:modified>
</cp:coreProperties>
</file>